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DA3" w:rsidRPr="00EC2DA3" w:rsidRDefault="00EC2DA3">
      <w:pPr>
        <w:kinsoku w:val="0"/>
        <w:wordWrap/>
        <w:overflowPunct w:val="0"/>
        <w:ind w:firstLine="0"/>
        <w:jc w:val="center"/>
        <w:rPr>
          <w:rFonts w:ascii="Cambria" w:hAnsi="Cambria" w:cs="Times New Roman"/>
          <w:b/>
          <w:sz w:val="32"/>
          <w:u w:val="single"/>
          <w:lang w:eastAsia="zh-TW"/>
        </w:rPr>
      </w:pPr>
      <w:r w:rsidRPr="00EC2DA3">
        <w:rPr>
          <w:rFonts w:ascii="Cambria" w:hAnsi="Cambria" w:cs="Times New Roman"/>
          <w:b/>
          <w:sz w:val="32"/>
          <w:u w:val="single"/>
        </w:rPr>
        <w:t xml:space="preserve">APPENDIX </w:t>
      </w:r>
      <w:r w:rsidR="008E75AE">
        <w:rPr>
          <w:rFonts w:ascii="Cambria" w:hAnsi="Cambria" w:cs="Times New Roman" w:hint="eastAsia"/>
          <w:b/>
          <w:sz w:val="32"/>
          <w:u w:val="single"/>
          <w:lang w:eastAsia="zh-TW"/>
        </w:rPr>
        <w:t>XV</w:t>
      </w:r>
    </w:p>
    <w:p w:rsidR="00EC2DA3" w:rsidRDefault="00EC2DA3">
      <w:pPr>
        <w:kinsoku w:val="0"/>
        <w:wordWrap/>
        <w:overflowPunct w:val="0"/>
        <w:ind w:firstLine="0"/>
        <w:jc w:val="center"/>
        <w:rPr>
          <w:rFonts w:ascii="Cambria" w:hAnsi="Cambria" w:cs="Times New Roman"/>
          <w:b/>
          <w:sz w:val="22"/>
        </w:rPr>
      </w:pPr>
    </w:p>
    <w:p w:rsidR="00B64B6E" w:rsidRPr="00AB437D" w:rsidRDefault="009D2488">
      <w:pPr>
        <w:kinsoku w:val="0"/>
        <w:wordWrap/>
        <w:overflowPunct w:val="0"/>
        <w:ind w:firstLine="0"/>
        <w:jc w:val="center"/>
        <w:rPr>
          <w:rFonts w:ascii="Cambria" w:hAnsi="Cambria" w:cs="Times New Roman"/>
          <w:b/>
          <w:sz w:val="22"/>
          <w:lang w:eastAsia="zh-TW"/>
        </w:rPr>
      </w:pPr>
      <w:r w:rsidRPr="00AB437D">
        <w:rPr>
          <w:rFonts w:ascii="Cambria" w:hAnsi="Cambria" w:cs="Times New Roman"/>
          <w:b/>
          <w:sz w:val="22"/>
        </w:rPr>
        <w:t>SUMMARY REPORT O</w:t>
      </w:r>
      <w:r w:rsidR="005E7087" w:rsidRPr="00AB437D">
        <w:rPr>
          <w:rFonts w:ascii="Cambria" w:hAnsi="Cambria" w:cs="Times New Roman"/>
          <w:b/>
          <w:sz w:val="22"/>
          <w:lang w:eastAsia="zh-TW"/>
        </w:rPr>
        <w:t>F</w:t>
      </w:r>
      <w:r w:rsidRPr="00AB437D">
        <w:rPr>
          <w:rFonts w:ascii="Cambria" w:hAnsi="Cambria" w:cs="Times New Roman"/>
          <w:b/>
          <w:sz w:val="22"/>
        </w:rPr>
        <w:t xml:space="preserve"> A</w:t>
      </w:r>
      <w:r w:rsidR="005E7087" w:rsidRPr="00AB437D">
        <w:rPr>
          <w:rFonts w:ascii="Cambria" w:hAnsi="Cambria" w:cs="Times New Roman"/>
          <w:b/>
          <w:sz w:val="22"/>
          <w:lang w:eastAsia="zh-TW"/>
        </w:rPr>
        <w:t xml:space="preserve">DVISORY </w:t>
      </w:r>
      <w:r w:rsidRPr="00AB437D">
        <w:rPr>
          <w:rFonts w:ascii="Cambria" w:hAnsi="Cambria" w:cs="Times New Roman"/>
          <w:b/>
          <w:sz w:val="22"/>
        </w:rPr>
        <w:t>W</w:t>
      </w:r>
      <w:r w:rsidR="005E7087" w:rsidRPr="00AB437D">
        <w:rPr>
          <w:rFonts w:ascii="Cambria" w:hAnsi="Cambria" w:cs="Times New Roman"/>
          <w:b/>
          <w:sz w:val="22"/>
          <w:lang w:eastAsia="zh-TW"/>
        </w:rPr>
        <w:t xml:space="preserve">ORKING </w:t>
      </w:r>
      <w:proofErr w:type="gramStart"/>
      <w:r w:rsidR="005E7087" w:rsidRPr="00AB437D">
        <w:rPr>
          <w:rFonts w:ascii="Cambria" w:hAnsi="Cambria" w:cs="Times New Roman"/>
          <w:b/>
          <w:sz w:val="22"/>
          <w:lang w:eastAsia="zh-TW"/>
        </w:rPr>
        <w:t>GROUP(</w:t>
      </w:r>
      <w:proofErr w:type="gramEnd"/>
      <w:r w:rsidR="005E7087" w:rsidRPr="00AB437D">
        <w:rPr>
          <w:rFonts w:ascii="Cambria" w:hAnsi="Cambria" w:cs="Times New Roman"/>
          <w:b/>
          <w:sz w:val="22"/>
          <w:lang w:eastAsia="zh-TW"/>
        </w:rPr>
        <w:t>AWG)</w:t>
      </w:r>
      <w:r w:rsidRPr="00AB437D">
        <w:rPr>
          <w:rFonts w:ascii="Cambria" w:hAnsi="Cambria" w:cs="Times New Roman"/>
          <w:b/>
          <w:sz w:val="22"/>
        </w:rPr>
        <w:t xml:space="preserve"> 201</w:t>
      </w:r>
      <w:r w:rsidRPr="00AB437D">
        <w:rPr>
          <w:rFonts w:ascii="Cambria" w:hAnsi="Cambria" w:cs="Times New Roman"/>
          <w:b/>
          <w:sz w:val="22"/>
          <w:lang w:eastAsia="zh-TW"/>
        </w:rPr>
        <w:t>3</w:t>
      </w:r>
    </w:p>
    <w:p w:rsidR="00B64B6E" w:rsidRPr="00AB437D" w:rsidRDefault="00B64B6E">
      <w:pPr>
        <w:kinsoku w:val="0"/>
        <w:wordWrap/>
        <w:overflowPunct w:val="0"/>
        <w:jc w:val="center"/>
        <w:rPr>
          <w:rFonts w:ascii="Cambria" w:hAnsi="Cambria" w:cs="Times New Roman"/>
          <w:b/>
          <w:sz w:val="22"/>
        </w:rPr>
      </w:pPr>
    </w:p>
    <w:p w:rsidR="00B64B6E" w:rsidRPr="00AB437D" w:rsidRDefault="00B64B6E">
      <w:pPr>
        <w:kinsoku w:val="0"/>
        <w:wordWrap/>
        <w:overflowPunct w:val="0"/>
        <w:rPr>
          <w:rFonts w:ascii="Cambria" w:hAnsi="Cambria" w:cs="Times New Roman"/>
          <w:sz w:val="22"/>
        </w:rPr>
      </w:pPr>
    </w:p>
    <w:p w:rsidR="00B64B6E" w:rsidRPr="00AB437D" w:rsidRDefault="009D2488">
      <w:pPr>
        <w:kinsoku w:val="0"/>
        <w:wordWrap/>
        <w:overflowPunct w:val="0"/>
        <w:ind w:firstLine="0"/>
        <w:rPr>
          <w:rFonts w:ascii="Cambria" w:hAnsi="Cambria" w:cs="Times New Roman"/>
          <w:b/>
          <w:sz w:val="22"/>
        </w:rPr>
      </w:pPr>
      <w:r w:rsidRPr="00AB437D">
        <w:rPr>
          <w:rFonts w:ascii="Cambria" w:hAnsi="Cambria" w:cs="Times New Roman"/>
          <w:b/>
          <w:sz w:val="22"/>
        </w:rPr>
        <w:t xml:space="preserve">1. </w:t>
      </w:r>
      <w:r w:rsidR="00A50A23" w:rsidRPr="00AB437D">
        <w:rPr>
          <w:rFonts w:ascii="Cambria" w:hAnsi="Cambria" w:cs="Times New Roman"/>
          <w:b/>
          <w:sz w:val="22"/>
          <w:lang w:eastAsia="zh-TW"/>
        </w:rPr>
        <w:tab/>
      </w:r>
      <w:r w:rsidRPr="00AB437D">
        <w:rPr>
          <w:rFonts w:ascii="Cambria" w:hAnsi="Cambria" w:cs="Times New Roman"/>
          <w:b/>
          <w:sz w:val="22"/>
        </w:rPr>
        <w:t>Introduction</w:t>
      </w:r>
    </w:p>
    <w:p w:rsidR="00B64B6E" w:rsidRPr="00AB437D" w:rsidRDefault="00B64B6E">
      <w:pPr>
        <w:kinsoku w:val="0"/>
        <w:wordWrap/>
        <w:overflowPunct w:val="0"/>
        <w:ind w:firstLine="0"/>
        <w:rPr>
          <w:rFonts w:ascii="Cambria" w:hAnsi="Cambria" w:cs="Times New Roman"/>
          <w:sz w:val="22"/>
        </w:rPr>
      </w:pPr>
    </w:p>
    <w:p w:rsidR="00B64B6E" w:rsidRPr="00AB437D" w:rsidRDefault="009D2488" w:rsidP="00AB437D">
      <w:pPr>
        <w:tabs>
          <w:tab w:val="left" w:pos="540"/>
        </w:tabs>
        <w:kinsoku w:val="0"/>
        <w:wordWrap/>
        <w:overflowPunct w:val="0"/>
        <w:spacing w:line="240" w:lineRule="exact"/>
        <w:ind w:firstLineChars="354" w:firstLine="779"/>
        <w:rPr>
          <w:rFonts w:ascii="Cambria" w:hAnsi="Cambria" w:cs="Times New Roman"/>
          <w:sz w:val="22"/>
        </w:rPr>
      </w:pPr>
      <w:r w:rsidRPr="00AB437D">
        <w:rPr>
          <w:rFonts w:ascii="Cambria" w:hAnsi="Cambria" w:cs="Times New Roman"/>
          <w:sz w:val="22"/>
        </w:rPr>
        <w:t xml:space="preserve">In accordance with </w:t>
      </w:r>
      <w:r w:rsidR="00A50A23" w:rsidRPr="00AB437D">
        <w:rPr>
          <w:rFonts w:ascii="Cambria" w:hAnsi="Cambria" w:cs="Times New Roman"/>
          <w:sz w:val="22"/>
          <w:lang w:eastAsia="zh-TW"/>
        </w:rPr>
        <w:t>its</w:t>
      </w:r>
      <w:r w:rsidRPr="00AB437D">
        <w:rPr>
          <w:rFonts w:ascii="Cambria" w:hAnsi="Cambria" w:cs="Times New Roman"/>
          <w:sz w:val="22"/>
        </w:rPr>
        <w:t xml:space="preserve"> Terms of Reference, AWG aims to </w:t>
      </w:r>
      <w:r w:rsidRPr="00AB437D">
        <w:rPr>
          <w:rFonts w:ascii="Cambria" w:hAnsi="Cambria" w:cs="Times New Roman"/>
          <w:color w:val="373737"/>
          <w:sz w:val="22"/>
          <w:shd w:val="clear" w:color="auto" w:fill="FFFFFF"/>
        </w:rPr>
        <w:t xml:space="preserve">assist the Chairperson of the Typhoon Committee </w:t>
      </w:r>
      <w:r w:rsidR="00A50A23" w:rsidRPr="00AB437D">
        <w:rPr>
          <w:rFonts w:ascii="Cambria" w:hAnsi="Cambria" w:cs="Times New Roman"/>
          <w:color w:val="373737"/>
          <w:sz w:val="22"/>
          <w:shd w:val="clear" w:color="auto" w:fill="FFFFFF"/>
          <w:lang w:eastAsia="zh-TW"/>
        </w:rPr>
        <w:t xml:space="preserve">(TC) </w:t>
      </w:r>
      <w:r w:rsidRPr="00AB437D">
        <w:rPr>
          <w:rFonts w:ascii="Cambria" w:hAnsi="Cambria" w:cs="Times New Roman"/>
          <w:color w:val="373737"/>
          <w:sz w:val="22"/>
          <w:shd w:val="clear" w:color="auto" w:fill="FFFFFF"/>
        </w:rPr>
        <w:t>and the TC Secretary to coordinate the implementation of TC decisions.</w:t>
      </w:r>
      <w:r w:rsidRPr="00AB437D">
        <w:rPr>
          <w:rFonts w:ascii="Cambria" w:hAnsi="Cambria" w:cs="Times New Roman"/>
          <w:color w:val="373737"/>
          <w:sz w:val="22"/>
          <w:bdr w:val="none" w:sz="0" w:space="0" w:color="auto" w:frame="1"/>
          <w:shd w:val="clear" w:color="auto" w:fill="FFFFFF"/>
        </w:rPr>
        <w:t>  </w:t>
      </w:r>
      <w:r w:rsidRPr="00AB437D">
        <w:rPr>
          <w:rFonts w:ascii="Cambria" w:hAnsi="Cambria" w:cs="Times New Roman"/>
          <w:color w:val="373737"/>
          <w:sz w:val="22"/>
          <w:shd w:val="clear" w:color="auto" w:fill="FFFFFF"/>
        </w:rPr>
        <w:t xml:space="preserve">AWG also </w:t>
      </w:r>
      <w:r w:rsidR="00A50A23" w:rsidRPr="00AB437D">
        <w:rPr>
          <w:rFonts w:ascii="Cambria" w:hAnsi="Cambria" w:cs="Times New Roman"/>
          <w:color w:val="373737"/>
          <w:sz w:val="22"/>
          <w:shd w:val="clear" w:color="auto" w:fill="FFFFFF"/>
          <w:lang w:eastAsia="zh-TW"/>
        </w:rPr>
        <w:t>serves</w:t>
      </w:r>
      <w:r w:rsidRPr="00AB437D">
        <w:rPr>
          <w:rFonts w:ascii="Cambria" w:hAnsi="Cambria" w:cs="Times New Roman"/>
          <w:color w:val="373737"/>
          <w:sz w:val="22"/>
          <w:shd w:val="clear" w:color="auto" w:fill="FFFFFF"/>
        </w:rPr>
        <w:t xml:space="preserve"> as a “Think Tank/Steering Group” to advise and offer options or proposals, as required, to TC Chairperson, TC Secretary</w:t>
      </w:r>
      <w:r w:rsidR="00A50A23" w:rsidRPr="00AB437D">
        <w:rPr>
          <w:rFonts w:ascii="Cambria" w:hAnsi="Cambria" w:cs="Times New Roman"/>
          <w:color w:val="373737"/>
          <w:sz w:val="22"/>
          <w:shd w:val="clear" w:color="auto" w:fill="FFFFFF"/>
          <w:lang w:eastAsia="zh-TW"/>
        </w:rPr>
        <w:t xml:space="preserve"> and TC Members</w:t>
      </w:r>
      <w:r w:rsidRPr="00AB437D">
        <w:rPr>
          <w:rFonts w:ascii="Cambria" w:hAnsi="Cambria" w:cs="Times New Roman"/>
          <w:color w:val="373737"/>
          <w:sz w:val="22"/>
          <w:shd w:val="clear" w:color="auto" w:fill="FFFFFF"/>
        </w:rPr>
        <w:t>.</w:t>
      </w:r>
    </w:p>
    <w:p w:rsidR="00B64B6E" w:rsidRPr="00AB437D" w:rsidRDefault="00B64B6E">
      <w:pPr>
        <w:kinsoku w:val="0"/>
        <w:wordWrap/>
        <w:overflowPunct w:val="0"/>
        <w:ind w:firstLine="0"/>
        <w:rPr>
          <w:rFonts w:ascii="Cambria" w:hAnsi="Cambria" w:cs="Times New Roman"/>
          <w:b/>
          <w:sz w:val="22"/>
          <w:lang w:eastAsia="zh-TW"/>
        </w:rPr>
      </w:pPr>
    </w:p>
    <w:p w:rsidR="00B64B6E" w:rsidRPr="00AB437D" w:rsidRDefault="009D2488">
      <w:pPr>
        <w:kinsoku w:val="0"/>
        <w:wordWrap/>
        <w:overflowPunct w:val="0"/>
        <w:ind w:firstLine="0"/>
        <w:rPr>
          <w:rFonts w:ascii="Cambria" w:hAnsi="Cambria" w:cs="Times New Roman"/>
          <w:b/>
          <w:sz w:val="22"/>
        </w:rPr>
      </w:pPr>
      <w:r w:rsidRPr="00AB437D">
        <w:rPr>
          <w:rFonts w:ascii="Cambria" w:hAnsi="Cambria" w:cs="Times New Roman"/>
          <w:b/>
          <w:sz w:val="22"/>
        </w:rPr>
        <w:t xml:space="preserve">2. </w:t>
      </w:r>
      <w:r w:rsidR="00A50A23" w:rsidRPr="00AB437D">
        <w:rPr>
          <w:rFonts w:ascii="Cambria" w:hAnsi="Cambria" w:cs="Times New Roman"/>
          <w:b/>
          <w:sz w:val="22"/>
          <w:lang w:eastAsia="zh-TW"/>
        </w:rPr>
        <w:tab/>
      </w:r>
      <w:r w:rsidRPr="00AB437D">
        <w:rPr>
          <w:rFonts w:ascii="Cambria" w:hAnsi="Cambria" w:cs="Times New Roman"/>
          <w:b/>
          <w:sz w:val="22"/>
        </w:rPr>
        <w:t>AWG Membership</w:t>
      </w:r>
    </w:p>
    <w:p w:rsidR="00B64B6E" w:rsidRPr="00AB437D" w:rsidRDefault="00B64B6E">
      <w:pPr>
        <w:kinsoku w:val="0"/>
        <w:wordWrap/>
        <w:overflowPunct w:val="0"/>
        <w:ind w:firstLine="0"/>
        <w:rPr>
          <w:rFonts w:ascii="Cambria" w:hAnsi="Cambria" w:cs="Times New Roman"/>
          <w:b/>
          <w:sz w:val="22"/>
        </w:rPr>
      </w:pPr>
    </w:p>
    <w:p w:rsidR="00B64B6E" w:rsidRPr="00AB437D" w:rsidRDefault="009D2488">
      <w:pPr>
        <w:kinsoku w:val="0"/>
        <w:wordWrap/>
        <w:overflowPunct w:val="0"/>
        <w:rPr>
          <w:rFonts w:ascii="Cambria" w:eastAsia="SimSun" w:hAnsi="Cambria" w:cs="Times New Roman"/>
          <w:sz w:val="22"/>
          <w:lang w:eastAsia="zh-CN"/>
        </w:rPr>
      </w:pPr>
      <w:r w:rsidRPr="00AB437D">
        <w:rPr>
          <w:rFonts w:ascii="Cambria" w:eastAsia="SimSun" w:hAnsi="Cambria" w:cs="Times New Roman"/>
          <w:sz w:val="22"/>
          <w:lang w:eastAsia="zh-CN"/>
        </w:rPr>
        <w:t xml:space="preserve">The current composition of </w:t>
      </w:r>
      <w:r w:rsidR="00662C34" w:rsidRPr="00AB437D">
        <w:rPr>
          <w:rFonts w:ascii="Cambria" w:hAnsi="Cambria" w:cs="Times New Roman"/>
          <w:sz w:val="22"/>
          <w:lang w:eastAsia="zh-TW"/>
        </w:rPr>
        <w:t>AWG is</w:t>
      </w:r>
      <w:r w:rsidRPr="00AB437D">
        <w:rPr>
          <w:rFonts w:ascii="Cambria" w:eastAsia="SimSun" w:hAnsi="Cambria" w:cs="Times New Roman"/>
          <w:sz w:val="22"/>
          <w:lang w:eastAsia="zh-CN"/>
        </w:rPr>
        <w:t>:</w:t>
      </w:r>
    </w:p>
    <w:p w:rsidR="00B64B6E" w:rsidRPr="00AB437D" w:rsidRDefault="00B64B6E">
      <w:pPr>
        <w:kinsoku w:val="0"/>
        <w:wordWrap/>
        <w:overflowPunct w:val="0"/>
        <w:spacing w:line="240" w:lineRule="exact"/>
        <w:ind w:firstLine="0"/>
        <w:rPr>
          <w:rFonts w:ascii="Cambria" w:hAnsi="Cambria" w:cs="Times New Roman"/>
          <w:sz w:val="22"/>
        </w:rPr>
      </w:pPr>
    </w:p>
    <w:p w:rsidR="00B64B6E" w:rsidRPr="00AB437D" w:rsidRDefault="009D2488">
      <w:pPr>
        <w:kinsoku w:val="0"/>
        <w:wordWrap/>
        <w:overflowPunct w:val="0"/>
        <w:rPr>
          <w:rFonts w:ascii="Cambria" w:hAnsi="Cambria" w:cs="Times New Roman"/>
          <w:sz w:val="22"/>
        </w:rPr>
      </w:pPr>
      <w:r w:rsidRPr="00AB437D">
        <w:rPr>
          <w:rFonts w:ascii="Cambria" w:hAnsi="Cambria" w:cs="Times New Roman"/>
          <w:sz w:val="22"/>
        </w:rPr>
        <w:t xml:space="preserve">Mr. Edwin </w:t>
      </w:r>
      <w:r w:rsidRPr="00AB437D">
        <w:rPr>
          <w:rFonts w:ascii="Cambria" w:hAnsi="Cambria" w:cs="Times New Roman"/>
          <w:sz w:val="22"/>
          <w:lang w:eastAsia="zh-TW"/>
        </w:rPr>
        <w:t xml:space="preserve">S.T. </w:t>
      </w:r>
      <w:r w:rsidRPr="00AB437D">
        <w:rPr>
          <w:rFonts w:ascii="Cambria" w:hAnsi="Cambria" w:cs="Times New Roman"/>
          <w:sz w:val="22"/>
        </w:rPr>
        <w:t>Lai, Chair of AWG and TRCG</w:t>
      </w:r>
    </w:p>
    <w:p w:rsidR="00B64B6E" w:rsidRPr="00AB437D" w:rsidRDefault="009D2488">
      <w:pPr>
        <w:kinsoku w:val="0"/>
        <w:wordWrap/>
        <w:overflowPunct w:val="0"/>
        <w:rPr>
          <w:rFonts w:ascii="Cambria" w:hAnsi="Cambria" w:cs="Times New Roman"/>
          <w:sz w:val="22"/>
        </w:rPr>
      </w:pPr>
      <w:r w:rsidRPr="00AB437D">
        <w:rPr>
          <w:rFonts w:ascii="Cambria" w:hAnsi="Cambria" w:cs="Times New Roman"/>
          <w:sz w:val="22"/>
        </w:rPr>
        <w:t xml:space="preserve">Mr. Masashi Kunitsugu, Vice-Chair of the AWG </w:t>
      </w:r>
    </w:p>
    <w:p w:rsidR="00B64B6E" w:rsidRPr="00AB437D" w:rsidRDefault="009D2488">
      <w:pPr>
        <w:kinsoku w:val="0"/>
        <w:wordWrap/>
        <w:overflowPunct w:val="0"/>
        <w:rPr>
          <w:rFonts w:ascii="Cambria" w:hAnsi="Cambria" w:cs="Times New Roman"/>
          <w:sz w:val="22"/>
        </w:rPr>
      </w:pPr>
      <w:r w:rsidRPr="00AB437D">
        <w:rPr>
          <w:rFonts w:ascii="Cambria" w:hAnsi="Cambria" w:cs="Times New Roman"/>
          <w:sz w:val="22"/>
        </w:rPr>
        <w:t>Mr. Raymond Tanabe, Vice-Chair of AWG</w:t>
      </w:r>
    </w:p>
    <w:p w:rsidR="00B64B6E" w:rsidRPr="00AB437D" w:rsidRDefault="009D2488">
      <w:pPr>
        <w:kinsoku w:val="0"/>
        <w:wordWrap/>
        <w:overflowPunct w:val="0"/>
        <w:rPr>
          <w:rFonts w:ascii="Cambria" w:hAnsi="Cambria" w:cs="Times New Roman"/>
          <w:sz w:val="22"/>
        </w:rPr>
      </w:pPr>
      <w:r w:rsidRPr="00AB437D">
        <w:rPr>
          <w:rFonts w:ascii="Cambria" w:hAnsi="Cambria" w:cs="Times New Roman"/>
          <w:sz w:val="22"/>
        </w:rPr>
        <w:t xml:space="preserve">Mr. Lei </w:t>
      </w:r>
      <w:proofErr w:type="spellStart"/>
      <w:r w:rsidRPr="00AB437D">
        <w:rPr>
          <w:rFonts w:ascii="Cambria" w:hAnsi="Cambria" w:cs="Times New Roman"/>
          <w:sz w:val="22"/>
        </w:rPr>
        <w:t>Xiaotu</w:t>
      </w:r>
      <w:proofErr w:type="spellEnd"/>
      <w:r w:rsidRPr="00AB437D">
        <w:rPr>
          <w:rFonts w:ascii="Cambria" w:hAnsi="Cambria" w:cs="Times New Roman"/>
          <w:sz w:val="22"/>
        </w:rPr>
        <w:t>, Chair of WGM</w:t>
      </w:r>
    </w:p>
    <w:p w:rsidR="00B64B6E" w:rsidRPr="00AB437D" w:rsidRDefault="009D2488">
      <w:pPr>
        <w:kinsoku w:val="0"/>
        <w:wordWrap/>
        <w:overflowPunct w:val="0"/>
        <w:rPr>
          <w:rFonts w:ascii="Cambria" w:hAnsi="Cambria" w:cs="Times New Roman"/>
          <w:sz w:val="22"/>
        </w:rPr>
      </w:pPr>
      <w:r w:rsidRPr="00AB437D">
        <w:rPr>
          <w:rFonts w:ascii="Cambria" w:hAnsi="Cambria" w:cs="Times New Roman"/>
          <w:sz w:val="22"/>
        </w:rPr>
        <w:t xml:space="preserve">Mr. Minoru </w:t>
      </w:r>
      <w:proofErr w:type="spellStart"/>
      <w:r w:rsidRPr="00AB437D">
        <w:rPr>
          <w:rFonts w:ascii="Cambria" w:hAnsi="Cambria" w:cs="Times New Roman"/>
          <w:sz w:val="22"/>
        </w:rPr>
        <w:t>Kamoto</w:t>
      </w:r>
      <w:proofErr w:type="spellEnd"/>
      <w:r w:rsidRPr="00AB437D">
        <w:rPr>
          <w:rFonts w:ascii="Cambria" w:hAnsi="Cambria" w:cs="Times New Roman"/>
          <w:sz w:val="22"/>
        </w:rPr>
        <w:t>, Chair of WGH</w:t>
      </w:r>
    </w:p>
    <w:p w:rsidR="00B64B6E" w:rsidRPr="00AB437D" w:rsidRDefault="00662C34">
      <w:pPr>
        <w:kinsoku w:val="0"/>
        <w:wordWrap/>
        <w:overflowPunct w:val="0"/>
        <w:rPr>
          <w:rFonts w:ascii="Cambria" w:hAnsi="Cambria" w:cs="Times New Roman"/>
          <w:sz w:val="22"/>
        </w:rPr>
      </w:pPr>
      <w:r w:rsidRPr="00AB437D">
        <w:rPr>
          <w:rFonts w:ascii="Cambria" w:hAnsi="Cambria" w:cs="Times New Roman"/>
          <w:sz w:val="22"/>
          <w:lang w:eastAsia="zh-TW"/>
        </w:rPr>
        <w:t xml:space="preserve">Dr. Yeo </w:t>
      </w:r>
      <w:proofErr w:type="spellStart"/>
      <w:r w:rsidRPr="00AB437D">
        <w:rPr>
          <w:rFonts w:ascii="Cambria" w:hAnsi="Cambria" w:cs="Times New Roman"/>
          <w:sz w:val="22"/>
          <w:lang w:eastAsia="zh-TW"/>
        </w:rPr>
        <w:t>Woon-kwang</w:t>
      </w:r>
      <w:proofErr w:type="spellEnd"/>
      <w:r w:rsidR="009D2488" w:rsidRPr="00AB437D">
        <w:rPr>
          <w:rFonts w:ascii="Cambria" w:hAnsi="Cambria" w:cs="Times New Roman"/>
          <w:sz w:val="22"/>
        </w:rPr>
        <w:t>, Chair of WGDRR</w:t>
      </w:r>
    </w:p>
    <w:p w:rsidR="00B64B6E" w:rsidRPr="00AB437D" w:rsidRDefault="009D2488">
      <w:pPr>
        <w:kinsoku w:val="0"/>
        <w:wordWrap/>
        <w:overflowPunct w:val="0"/>
        <w:rPr>
          <w:rFonts w:ascii="Cambria" w:hAnsi="Cambria" w:cs="Times New Roman"/>
          <w:sz w:val="22"/>
        </w:rPr>
      </w:pPr>
      <w:r w:rsidRPr="00AB437D">
        <w:rPr>
          <w:rFonts w:ascii="Cambria" w:hAnsi="Cambria" w:cs="Times New Roman"/>
          <w:sz w:val="22"/>
        </w:rPr>
        <w:t>Mr. Tsukasa Fujita, Head of RSMC Tokyo</w:t>
      </w:r>
    </w:p>
    <w:p w:rsidR="00B64B6E" w:rsidRPr="00AB437D" w:rsidRDefault="00FB2E61">
      <w:pPr>
        <w:kinsoku w:val="0"/>
        <w:wordWrap/>
        <w:overflowPunct w:val="0"/>
        <w:rPr>
          <w:rFonts w:ascii="Cambria" w:hAnsi="Cambria" w:cs="Times New Roman"/>
          <w:sz w:val="22"/>
          <w:lang w:eastAsia="zh-TW"/>
        </w:rPr>
      </w:pPr>
      <w:proofErr w:type="gramStart"/>
      <w:r w:rsidRPr="00AB437D">
        <w:rPr>
          <w:rFonts w:ascii="Cambria" w:hAnsi="Cambria" w:cs="Times New Roman"/>
          <w:sz w:val="22"/>
          <w:lang w:eastAsia="zh-TW"/>
        </w:rPr>
        <w:t>and</w:t>
      </w:r>
      <w:proofErr w:type="gramEnd"/>
      <w:r w:rsidR="009D2488" w:rsidRPr="00AB437D">
        <w:rPr>
          <w:rFonts w:ascii="Cambria" w:hAnsi="Cambria" w:cs="Times New Roman"/>
          <w:sz w:val="22"/>
          <w:lang w:eastAsia="zh-TW"/>
        </w:rPr>
        <w:t xml:space="preserve"> ESCAP, WMO and TCS representatives as ex-officio members</w:t>
      </w:r>
    </w:p>
    <w:p w:rsidR="00B64B6E" w:rsidRPr="00AB437D" w:rsidRDefault="00B64B6E">
      <w:pPr>
        <w:kinsoku w:val="0"/>
        <w:wordWrap/>
        <w:overflowPunct w:val="0"/>
        <w:ind w:firstLine="0"/>
        <w:rPr>
          <w:rFonts w:ascii="Cambria" w:hAnsi="Cambria" w:cs="Times New Roman"/>
          <w:sz w:val="22"/>
        </w:rPr>
      </w:pPr>
    </w:p>
    <w:p w:rsidR="00B64B6E" w:rsidRPr="00AB437D" w:rsidRDefault="009D2488">
      <w:pPr>
        <w:kinsoku w:val="0"/>
        <w:wordWrap/>
        <w:overflowPunct w:val="0"/>
        <w:ind w:firstLine="0"/>
        <w:rPr>
          <w:rFonts w:ascii="Cambria" w:hAnsi="Cambria" w:cs="Times New Roman"/>
          <w:b/>
          <w:sz w:val="22"/>
          <w:lang w:eastAsia="zh-TW"/>
        </w:rPr>
      </w:pPr>
      <w:r w:rsidRPr="00AB437D">
        <w:rPr>
          <w:rFonts w:ascii="Cambria" w:hAnsi="Cambria" w:cs="Times New Roman"/>
          <w:b/>
          <w:sz w:val="22"/>
        </w:rPr>
        <w:t xml:space="preserve">3. </w:t>
      </w:r>
      <w:r w:rsidR="00662C34" w:rsidRPr="00AB437D">
        <w:rPr>
          <w:rFonts w:ascii="Cambria" w:hAnsi="Cambria" w:cs="Times New Roman"/>
          <w:b/>
          <w:sz w:val="22"/>
          <w:lang w:eastAsia="zh-TW"/>
        </w:rPr>
        <w:tab/>
      </w:r>
      <w:r w:rsidRPr="00AB437D">
        <w:rPr>
          <w:rFonts w:ascii="Cambria" w:hAnsi="Cambria" w:cs="Times New Roman"/>
          <w:b/>
          <w:sz w:val="22"/>
        </w:rPr>
        <w:t>AWG Meetings</w:t>
      </w:r>
    </w:p>
    <w:p w:rsidR="00B64B6E" w:rsidRPr="00AB437D" w:rsidRDefault="00B64B6E">
      <w:pPr>
        <w:kinsoku w:val="0"/>
        <w:wordWrap/>
        <w:overflowPunct w:val="0"/>
        <w:ind w:firstLine="0"/>
        <w:rPr>
          <w:rFonts w:ascii="Cambria" w:hAnsi="Cambria" w:cs="Times New Roman"/>
          <w:b/>
          <w:sz w:val="22"/>
        </w:rPr>
      </w:pPr>
    </w:p>
    <w:p w:rsidR="00B64B6E" w:rsidRPr="00AB437D" w:rsidRDefault="009D2488">
      <w:pPr>
        <w:kinsoku w:val="0"/>
        <w:wordWrap/>
        <w:overflowPunct w:val="0"/>
        <w:ind w:firstLine="0"/>
        <w:rPr>
          <w:rFonts w:ascii="Cambria" w:hAnsi="Cambria" w:cs="Times New Roman"/>
          <w:b/>
          <w:i/>
          <w:sz w:val="22"/>
        </w:rPr>
      </w:pPr>
      <w:r w:rsidRPr="00AB437D">
        <w:rPr>
          <w:rFonts w:ascii="Cambria" w:hAnsi="Cambria" w:cs="Times New Roman"/>
          <w:b/>
          <w:i/>
          <w:sz w:val="22"/>
          <w:lang w:eastAsia="zh-TW"/>
        </w:rPr>
        <w:t>3.1</w:t>
      </w:r>
      <w:r w:rsidRPr="00AB437D">
        <w:rPr>
          <w:rFonts w:ascii="Cambria" w:hAnsi="Cambria" w:cs="Times New Roman"/>
          <w:b/>
          <w:i/>
          <w:sz w:val="22"/>
          <w:lang w:eastAsia="zh-TW"/>
        </w:rPr>
        <w:tab/>
        <w:t>Bangkok</w:t>
      </w:r>
      <w:r w:rsidRPr="00AB437D">
        <w:rPr>
          <w:rFonts w:ascii="Cambria" w:hAnsi="Cambria" w:cs="Times New Roman"/>
          <w:b/>
          <w:i/>
          <w:sz w:val="22"/>
        </w:rPr>
        <w:t xml:space="preserve">, </w:t>
      </w:r>
      <w:r w:rsidRPr="00AB437D">
        <w:rPr>
          <w:rFonts w:ascii="Cambria" w:hAnsi="Cambria" w:cs="Times New Roman"/>
          <w:b/>
          <w:i/>
          <w:sz w:val="22"/>
          <w:lang w:eastAsia="zh-TW"/>
        </w:rPr>
        <w:t>Thailand</w:t>
      </w:r>
      <w:r w:rsidRPr="00AB437D">
        <w:rPr>
          <w:rFonts w:ascii="Cambria" w:hAnsi="Cambria" w:cs="Times New Roman"/>
          <w:b/>
          <w:i/>
          <w:sz w:val="22"/>
        </w:rPr>
        <w:t xml:space="preserve">, </w:t>
      </w:r>
      <w:r w:rsidRPr="00AB437D">
        <w:rPr>
          <w:rFonts w:ascii="Cambria" w:hAnsi="Cambria" w:cs="Times New Roman"/>
          <w:b/>
          <w:i/>
          <w:sz w:val="22"/>
          <w:lang w:eastAsia="zh-TW"/>
        </w:rPr>
        <w:t>10</w:t>
      </w:r>
      <w:r w:rsidRPr="00AB437D">
        <w:rPr>
          <w:rFonts w:ascii="Cambria" w:hAnsi="Cambria" w:cs="Times New Roman"/>
          <w:b/>
          <w:i/>
          <w:sz w:val="22"/>
        </w:rPr>
        <w:t xml:space="preserve"> May 201</w:t>
      </w:r>
      <w:r w:rsidRPr="00AB437D">
        <w:rPr>
          <w:rFonts w:ascii="Cambria" w:hAnsi="Cambria" w:cs="Times New Roman"/>
          <w:b/>
          <w:i/>
          <w:sz w:val="22"/>
          <w:lang w:eastAsia="zh-TW"/>
        </w:rPr>
        <w:t>3</w:t>
      </w:r>
    </w:p>
    <w:p w:rsidR="00B64B6E" w:rsidRPr="00AB437D" w:rsidRDefault="009D2488">
      <w:pPr>
        <w:kinsoku w:val="0"/>
        <w:wordWrap/>
        <w:overflowPunct w:val="0"/>
        <w:ind w:firstLine="0"/>
        <w:rPr>
          <w:rFonts w:ascii="Cambria" w:hAnsi="Cambria" w:cs="Times New Roman"/>
          <w:sz w:val="22"/>
          <w:lang w:eastAsia="zh-TW"/>
        </w:rPr>
      </w:pPr>
      <w:r w:rsidRPr="00AB437D">
        <w:rPr>
          <w:rFonts w:ascii="Cambria" w:hAnsi="Cambria" w:cs="Times New Roman"/>
          <w:sz w:val="22"/>
        </w:rPr>
        <w:tab/>
      </w:r>
    </w:p>
    <w:p w:rsidR="00B64B6E" w:rsidRPr="00AB437D" w:rsidRDefault="00662C34">
      <w:pPr>
        <w:kinsoku w:val="0"/>
        <w:wordWrap/>
        <w:overflowPunct w:val="0"/>
        <w:ind w:firstLine="0"/>
        <w:rPr>
          <w:rFonts w:ascii="Cambria" w:hAnsi="Cambria" w:cs="Times New Roman"/>
          <w:sz w:val="22"/>
          <w:lang w:eastAsia="zh-TW"/>
        </w:rPr>
      </w:pPr>
      <w:r w:rsidRPr="00AB437D">
        <w:rPr>
          <w:rFonts w:ascii="Cambria" w:hAnsi="Cambria" w:cs="Times New Roman"/>
          <w:sz w:val="22"/>
          <w:lang w:eastAsia="zh-TW"/>
        </w:rPr>
        <w:tab/>
        <w:t>Agenda items discussed and recommendations or decisions made are summarized as follows:</w:t>
      </w:r>
    </w:p>
    <w:p w:rsidR="00B64B6E" w:rsidRPr="00AB437D" w:rsidRDefault="00B64B6E">
      <w:pPr>
        <w:kinsoku w:val="0"/>
        <w:wordWrap/>
        <w:overflowPunct w:val="0"/>
        <w:ind w:firstLine="0"/>
        <w:rPr>
          <w:rFonts w:ascii="Cambria" w:hAnsi="Cambria" w:cs="Times New Roman"/>
          <w:sz w:val="22"/>
          <w:lang w:eastAsia="zh-TW"/>
        </w:rPr>
      </w:pPr>
    </w:p>
    <w:p w:rsidR="00B64B6E" w:rsidRPr="00AB437D" w:rsidRDefault="009D2488">
      <w:pPr>
        <w:numPr>
          <w:ilvl w:val="0"/>
          <w:numId w:val="16"/>
        </w:numPr>
        <w:kinsoku w:val="0"/>
        <w:wordWrap/>
        <w:overflowPunct w:val="0"/>
        <w:autoSpaceDE/>
        <w:autoSpaceDN/>
        <w:jc w:val="left"/>
        <w:rPr>
          <w:rFonts w:ascii="Cambria" w:eastAsia="PMingLiU" w:hAnsi="Cambria" w:cs="Times New Roman"/>
          <w:sz w:val="22"/>
        </w:rPr>
      </w:pPr>
      <w:r w:rsidRPr="00AB437D">
        <w:rPr>
          <w:rFonts w:ascii="Cambria" w:eastAsia="PMingLiU" w:hAnsi="Cambria" w:cs="Times New Roman"/>
          <w:sz w:val="22"/>
          <w:lang w:eastAsia="zh-TW"/>
        </w:rPr>
        <w:t xml:space="preserve">Arrangement with respect to </w:t>
      </w:r>
      <w:r w:rsidRPr="00AB437D">
        <w:rPr>
          <w:rFonts w:ascii="Cambria" w:eastAsia="PMingLiU" w:hAnsi="Cambria" w:cs="Times New Roman"/>
          <w:sz w:val="22"/>
        </w:rPr>
        <w:t>8</w:t>
      </w:r>
      <w:r w:rsidRPr="00AB437D">
        <w:rPr>
          <w:rFonts w:ascii="Cambria" w:eastAsia="PMingLiU" w:hAnsi="Cambria" w:cs="Times New Roman"/>
          <w:sz w:val="22"/>
          <w:vertAlign w:val="superscript"/>
        </w:rPr>
        <w:t>th</w:t>
      </w:r>
      <w:r w:rsidRPr="00AB437D">
        <w:rPr>
          <w:rFonts w:ascii="Cambria" w:eastAsia="PMingLiU" w:hAnsi="Cambria" w:cs="Times New Roman"/>
          <w:sz w:val="22"/>
        </w:rPr>
        <w:t xml:space="preserve"> IWS and 2</w:t>
      </w:r>
      <w:r w:rsidRPr="00AB437D">
        <w:rPr>
          <w:rFonts w:ascii="Cambria" w:eastAsia="PMingLiU" w:hAnsi="Cambria" w:cs="Times New Roman"/>
          <w:sz w:val="22"/>
          <w:vertAlign w:val="superscript"/>
        </w:rPr>
        <w:t>nd</w:t>
      </w:r>
      <w:r w:rsidRPr="00AB437D">
        <w:rPr>
          <w:rFonts w:ascii="Cambria" w:eastAsia="PMingLiU" w:hAnsi="Cambria" w:cs="Times New Roman"/>
          <w:sz w:val="22"/>
        </w:rPr>
        <w:t xml:space="preserve"> TRCG forum </w:t>
      </w:r>
      <w:r w:rsidRPr="00AB437D">
        <w:rPr>
          <w:rFonts w:ascii="Cambria" w:eastAsia="PMingLiU" w:hAnsi="Cambria" w:cs="Times New Roman"/>
          <w:sz w:val="22"/>
          <w:lang w:eastAsia="zh-TW"/>
        </w:rPr>
        <w:t>to be held in Macao, China in early December was discussed, and the following theme was agreed: “</w:t>
      </w:r>
      <w:r w:rsidRPr="00AB437D">
        <w:rPr>
          <w:rFonts w:ascii="Cambria" w:eastAsia="PMingLiU" w:hAnsi="Cambria" w:cs="Times New Roman"/>
          <w:sz w:val="22"/>
        </w:rPr>
        <w:t>Forecasting, warning and DRR strategies in the mitigation of tropical cyclone impact in a multi-hazard coastal environment</w:t>
      </w:r>
      <w:r w:rsidR="00FB2E61" w:rsidRPr="00AB437D">
        <w:rPr>
          <w:rFonts w:ascii="Cambria" w:eastAsia="PMingLiU" w:hAnsi="Cambria" w:cs="Times New Roman"/>
          <w:sz w:val="22"/>
          <w:lang w:eastAsia="zh-TW"/>
        </w:rPr>
        <w:t>”.</w:t>
      </w:r>
    </w:p>
    <w:p w:rsidR="00B64B6E" w:rsidRPr="00AB437D" w:rsidRDefault="00B64B6E">
      <w:pPr>
        <w:kinsoku w:val="0"/>
        <w:wordWrap/>
        <w:overflowPunct w:val="0"/>
        <w:ind w:left="720"/>
        <w:rPr>
          <w:rFonts w:ascii="Cambria" w:eastAsia="PMingLiU" w:hAnsi="Cambria" w:cs="Times New Roman"/>
          <w:sz w:val="22"/>
        </w:rPr>
      </w:pPr>
    </w:p>
    <w:p w:rsidR="00B64B6E" w:rsidRPr="00AB437D" w:rsidRDefault="00FB2E61">
      <w:pPr>
        <w:numPr>
          <w:ilvl w:val="0"/>
          <w:numId w:val="16"/>
        </w:numPr>
        <w:kinsoku w:val="0"/>
        <w:wordWrap/>
        <w:overflowPunct w:val="0"/>
        <w:autoSpaceDE/>
        <w:autoSpaceDN/>
        <w:jc w:val="left"/>
        <w:rPr>
          <w:rFonts w:ascii="Cambria" w:eastAsia="PMingLiU" w:hAnsi="Cambria" w:cs="Times New Roman"/>
          <w:sz w:val="22"/>
        </w:rPr>
      </w:pPr>
      <w:r w:rsidRPr="00AB437D">
        <w:rPr>
          <w:rFonts w:ascii="Cambria" w:eastAsia="PMingLiU" w:hAnsi="Cambria" w:cs="Times New Roman"/>
          <w:sz w:val="22"/>
          <w:lang w:eastAsia="zh-TW"/>
        </w:rPr>
        <w:t xml:space="preserve">It was planned that </w:t>
      </w:r>
      <w:r w:rsidR="009D2488" w:rsidRPr="00AB437D">
        <w:rPr>
          <w:rFonts w:ascii="Cambria" w:eastAsia="PMingLiU" w:hAnsi="Cambria" w:cs="Times New Roman"/>
          <w:sz w:val="22"/>
        </w:rPr>
        <w:t>46</w:t>
      </w:r>
      <w:r w:rsidR="009D2488" w:rsidRPr="00AB437D">
        <w:rPr>
          <w:rFonts w:ascii="Cambria" w:eastAsia="PMingLiU" w:hAnsi="Cambria" w:cs="Times New Roman"/>
          <w:sz w:val="22"/>
          <w:vertAlign w:val="superscript"/>
        </w:rPr>
        <w:t>th</w:t>
      </w:r>
      <w:r w:rsidR="009D2488" w:rsidRPr="00AB437D">
        <w:rPr>
          <w:rFonts w:ascii="Cambria" w:eastAsia="PMingLiU" w:hAnsi="Cambria" w:cs="Times New Roman"/>
          <w:sz w:val="22"/>
        </w:rPr>
        <w:t xml:space="preserve"> TC Session </w:t>
      </w:r>
      <w:r w:rsidRPr="00AB437D">
        <w:rPr>
          <w:rFonts w:ascii="Cambria" w:eastAsia="PMingLiU" w:hAnsi="Cambria" w:cs="Times New Roman"/>
          <w:sz w:val="22"/>
          <w:lang w:eastAsia="zh-TW"/>
        </w:rPr>
        <w:t xml:space="preserve">in early 2014 would be held in Bangkok and hosted </w:t>
      </w:r>
      <w:proofErr w:type="gramStart"/>
      <w:r w:rsidRPr="00AB437D">
        <w:rPr>
          <w:rFonts w:ascii="Cambria" w:eastAsia="PMingLiU" w:hAnsi="Cambria" w:cs="Times New Roman"/>
          <w:sz w:val="22"/>
          <w:lang w:eastAsia="zh-TW"/>
        </w:rPr>
        <w:t>by</w:t>
      </w:r>
      <w:proofErr w:type="gramEnd"/>
      <w:r w:rsidRPr="00AB437D">
        <w:rPr>
          <w:rFonts w:ascii="Cambria" w:eastAsia="PMingLiU" w:hAnsi="Cambria" w:cs="Times New Roman"/>
          <w:sz w:val="22"/>
          <w:lang w:eastAsia="zh-TW"/>
        </w:rPr>
        <w:t xml:space="preserve"> TMD, while the </w:t>
      </w:r>
      <w:r w:rsidR="009D2488" w:rsidRPr="00AB437D">
        <w:rPr>
          <w:rFonts w:ascii="Cambria" w:eastAsia="PMingLiU" w:hAnsi="Cambria" w:cs="Times New Roman"/>
          <w:sz w:val="22"/>
        </w:rPr>
        <w:t xml:space="preserve">proposed </w:t>
      </w:r>
      <w:r w:rsidRPr="00AB437D">
        <w:rPr>
          <w:rFonts w:ascii="Cambria" w:eastAsia="PMingLiU" w:hAnsi="Cambria" w:cs="Times New Roman"/>
          <w:sz w:val="22"/>
          <w:lang w:eastAsia="zh-TW"/>
        </w:rPr>
        <w:t>J</w:t>
      </w:r>
      <w:r w:rsidR="009D2488" w:rsidRPr="00AB437D">
        <w:rPr>
          <w:rFonts w:ascii="Cambria" w:eastAsia="PMingLiU" w:hAnsi="Cambria" w:cs="Times New Roman"/>
          <w:sz w:val="22"/>
        </w:rPr>
        <w:t xml:space="preserve">oint Session </w:t>
      </w:r>
      <w:r w:rsidRPr="00AB437D">
        <w:rPr>
          <w:rFonts w:ascii="Cambria" w:eastAsia="PMingLiU" w:hAnsi="Cambria" w:cs="Times New Roman"/>
          <w:sz w:val="22"/>
          <w:lang w:eastAsia="zh-TW"/>
        </w:rPr>
        <w:t>in early 2015 with PTC would also be in Bangkok but to be hosted by ESCAP.</w:t>
      </w:r>
    </w:p>
    <w:p w:rsidR="00B64B6E" w:rsidRPr="00AB437D" w:rsidRDefault="00B64B6E">
      <w:pPr>
        <w:kinsoku w:val="0"/>
        <w:wordWrap/>
        <w:overflowPunct w:val="0"/>
        <w:rPr>
          <w:rFonts w:ascii="Cambria" w:eastAsia="PMingLiU" w:hAnsi="Cambria" w:cs="Times New Roman"/>
          <w:sz w:val="22"/>
        </w:rPr>
      </w:pPr>
    </w:p>
    <w:p w:rsidR="00B64B6E" w:rsidRPr="00AB437D" w:rsidRDefault="009D2488">
      <w:pPr>
        <w:numPr>
          <w:ilvl w:val="0"/>
          <w:numId w:val="16"/>
        </w:numPr>
        <w:kinsoku w:val="0"/>
        <w:wordWrap/>
        <w:overflowPunct w:val="0"/>
        <w:autoSpaceDE/>
        <w:autoSpaceDN/>
        <w:ind w:leftChars="100" w:left="680"/>
        <w:jc w:val="left"/>
        <w:rPr>
          <w:rFonts w:ascii="Cambria" w:eastAsia="PMingLiU" w:hAnsi="Cambria" w:cs="Times New Roman"/>
          <w:sz w:val="22"/>
        </w:rPr>
      </w:pPr>
      <w:r w:rsidRPr="00AB437D">
        <w:rPr>
          <w:rFonts w:ascii="Cambria" w:eastAsia="PMingLiU" w:hAnsi="Cambria" w:cs="Times New Roman"/>
          <w:sz w:val="22"/>
        </w:rPr>
        <w:t xml:space="preserve">SSOP progress and </w:t>
      </w:r>
      <w:r w:rsidRPr="00AB437D">
        <w:rPr>
          <w:rFonts w:ascii="Cambria" w:eastAsia="PMingLiU" w:hAnsi="Cambria" w:cs="Times New Roman"/>
          <w:sz w:val="22"/>
          <w:lang w:eastAsia="zh-TW"/>
        </w:rPr>
        <w:t xml:space="preserve">preliminary plans in connection with a proposed </w:t>
      </w:r>
      <w:r w:rsidRPr="00AB437D">
        <w:rPr>
          <w:rFonts w:ascii="Cambria" w:eastAsia="PMingLiU" w:hAnsi="Cambria" w:cs="Times New Roman"/>
          <w:sz w:val="22"/>
        </w:rPr>
        <w:t xml:space="preserve">WGM field experiment </w:t>
      </w:r>
      <w:r w:rsidR="00FB2E61" w:rsidRPr="00AB437D">
        <w:rPr>
          <w:rFonts w:ascii="Cambria" w:eastAsia="PMingLiU" w:hAnsi="Cambria" w:cs="Times New Roman"/>
          <w:sz w:val="22"/>
          <w:lang w:eastAsia="zh-TW"/>
        </w:rPr>
        <w:t>were discussed and reviewed.</w:t>
      </w:r>
    </w:p>
    <w:p w:rsidR="00B64B6E" w:rsidRPr="00AB437D" w:rsidRDefault="00B64B6E">
      <w:pPr>
        <w:kinsoku w:val="0"/>
        <w:wordWrap/>
        <w:overflowPunct w:val="0"/>
        <w:ind w:leftChars="100" w:left="200"/>
        <w:rPr>
          <w:rFonts w:ascii="Cambria" w:eastAsia="PMingLiU" w:hAnsi="Cambria" w:cs="Times New Roman"/>
          <w:sz w:val="22"/>
        </w:rPr>
      </w:pPr>
    </w:p>
    <w:p w:rsidR="00B64B6E" w:rsidRPr="00AB437D" w:rsidRDefault="009D2488">
      <w:pPr>
        <w:numPr>
          <w:ilvl w:val="0"/>
          <w:numId w:val="16"/>
        </w:numPr>
        <w:kinsoku w:val="0"/>
        <w:wordWrap/>
        <w:overflowPunct w:val="0"/>
        <w:autoSpaceDE/>
        <w:autoSpaceDN/>
        <w:jc w:val="left"/>
        <w:rPr>
          <w:rFonts w:ascii="Cambria" w:eastAsia="PMingLiU" w:hAnsi="Cambria" w:cs="Times New Roman"/>
          <w:sz w:val="22"/>
        </w:rPr>
      </w:pPr>
      <w:r w:rsidRPr="00AB437D">
        <w:rPr>
          <w:rFonts w:ascii="Cambria" w:eastAsia="PMingLiU" w:hAnsi="Cambria" w:cs="Times New Roman"/>
          <w:sz w:val="22"/>
        </w:rPr>
        <w:t xml:space="preserve">Guidelines on conducting expert missions </w:t>
      </w:r>
      <w:r w:rsidR="00FB2E61" w:rsidRPr="00AB437D">
        <w:rPr>
          <w:rFonts w:ascii="Cambria" w:eastAsia="PMingLiU" w:hAnsi="Cambria" w:cs="Times New Roman"/>
          <w:sz w:val="22"/>
          <w:lang w:eastAsia="zh-TW"/>
        </w:rPr>
        <w:t xml:space="preserve">were </w:t>
      </w:r>
      <w:r w:rsidR="00C14C76" w:rsidRPr="00AB437D">
        <w:rPr>
          <w:rFonts w:ascii="Cambria" w:eastAsia="PMingLiU" w:hAnsi="Cambria" w:cs="Times New Roman"/>
          <w:sz w:val="22"/>
          <w:lang w:eastAsia="zh-TW"/>
        </w:rPr>
        <w:t>proposed and adopted for future reference.</w:t>
      </w:r>
    </w:p>
    <w:p w:rsidR="00B64B6E" w:rsidRPr="00AB437D" w:rsidRDefault="00B64B6E">
      <w:pPr>
        <w:kinsoku w:val="0"/>
        <w:wordWrap/>
        <w:overflowPunct w:val="0"/>
        <w:ind w:leftChars="100" w:left="200"/>
        <w:rPr>
          <w:rFonts w:ascii="Cambria" w:eastAsia="PMingLiU" w:hAnsi="Cambria" w:cs="Times New Roman"/>
          <w:sz w:val="22"/>
        </w:rPr>
      </w:pPr>
    </w:p>
    <w:p w:rsidR="00B64B6E" w:rsidRPr="00AB437D" w:rsidRDefault="009D2488">
      <w:pPr>
        <w:numPr>
          <w:ilvl w:val="0"/>
          <w:numId w:val="16"/>
        </w:numPr>
        <w:kinsoku w:val="0"/>
        <w:wordWrap/>
        <w:overflowPunct w:val="0"/>
        <w:autoSpaceDE/>
        <w:autoSpaceDN/>
        <w:jc w:val="left"/>
        <w:rPr>
          <w:rFonts w:ascii="Cambria" w:eastAsia="PMingLiU" w:hAnsi="Cambria" w:cs="Times New Roman"/>
          <w:sz w:val="22"/>
        </w:rPr>
      </w:pPr>
      <w:r w:rsidRPr="00AB437D">
        <w:rPr>
          <w:rFonts w:ascii="Cambria" w:eastAsia="PMingLiU" w:hAnsi="Cambria" w:cs="Times New Roman"/>
          <w:sz w:val="22"/>
        </w:rPr>
        <w:t xml:space="preserve">Streamlining of Members’ reports format </w:t>
      </w:r>
      <w:r w:rsidR="00C14C76" w:rsidRPr="00AB437D">
        <w:rPr>
          <w:rFonts w:ascii="Cambria" w:eastAsia="PMingLiU" w:hAnsi="Cambria" w:cs="Times New Roman"/>
          <w:sz w:val="22"/>
          <w:lang w:eastAsia="zh-TW"/>
        </w:rPr>
        <w:t>was proposed, and the revised format would be used in the next round of Members’ reports in 2013.  In-kind contribution input format was also revised for use starting in 2013.</w:t>
      </w:r>
    </w:p>
    <w:p w:rsidR="00B64B6E" w:rsidRPr="00AB437D" w:rsidRDefault="00B64B6E">
      <w:pPr>
        <w:kinsoku w:val="0"/>
        <w:wordWrap/>
        <w:overflowPunct w:val="0"/>
        <w:ind w:leftChars="100" w:left="200"/>
        <w:rPr>
          <w:rFonts w:ascii="Cambria" w:eastAsia="PMingLiU" w:hAnsi="Cambria" w:cs="Times New Roman"/>
          <w:sz w:val="22"/>
        </w:rPr>
      </w:pPr>
    </w:p>
    <w:p w:rsidR="00B64B6E" w:rsidRPr="00AB437D" w:rsidRDefault="009D2488">
      <w:pPr>
        <w:numPr>
          <w:ilvl w:val="0"/>
          <w:numId w:val="16"/>
        </w:numPr>
        <w:kinsoku w:val="0"/>
        <w:wordWrap/>
        <w:overflowPunct w:val="0"/>
        <w:autoSpaceDE/>
        <w:autoSpaceDN/>
        <w:jc w:val="left"/>
        <w:rPr>
          <w:rFonts w:ascii="Cambria" w:eastAsia="PMingLiU" w:hAnsi="Cambria" w:cs="Times New Roman"/>
          <w:sz w:val="22"/>
        </w:rPr>
      </w:pPr>
      <w:r w:rsidRPr="00AB437D">
        <w:rPr>
          <w:rFonts w:ascii="Cambria" w:eastAsia="PMingLiU" w:hAnsi="Cambria" w:cs="Times New Roman"/>
          <w:sz w:val="22"/>
        </w:rPr>
        <w:lastRenderedPageBreak/>
        <w:t xml:space="preserve">Archival of retired TC names </w:t>
      </w:r>
      <w:r w:rsidR="00C14C76" w:rsidRPr="00AB437D">
        <w:rPr>
          <w:rFonts w:ascii="Cambria" w:eastAsia="PMingLiU" w:hAnsi="Cambria" w:cs="Times New Roman"/>
          <w:sz w:val="22"/>
          <w:lang w:eastAsia="zh-TW"/>
        </w:rPr>
        <w:t>was in progress.</w:t>
      </w:r>
    </w:p>
    <w:p w:rsidR="00B64B6E" w:rsidRPr="00AB437D" w:rsidRDefault="00B64B6E">
      <w:pPr>
        <w:kinsoku w:val="0"/>
        <w:wordWrap/>
        <w:overflowPunct w:val="0"/>
        <w:ind w:leftChars="100" w:left="200"/>
        <w:rPr>
          <w:rFonts w:ascii="Cambria" w:eastAsia="PMingLiU" w:hAnsi="Cambria" w:cs="Times New Roman"/>
          <w:sz w:val="22"/>
        </w:rPr>
      </w:pPr>
    </w:p>
    <w:p w:rsidR="00B64B6E" w:rsidRPr="00AB437D" w:rsidRDefault="009D2488">
      <w:pPr>
        <w:numPr>
          <w:ilvl w:val="0"/>
          <w:numId w:val="16"/>
        </w:numPr>
        <w:kinsoku w:val="0"/>
        <w:wordWrap/>
        <w:overflowPunct w:val="0"/>
        <w:autoSpaceDE/>
        <w:autoSpaceDN/>
        <w:jc w:val="left"/>
        <w:rPr>
          <w:rFonts w:ascii="Cambria" w:eastAsia="PMingLiU" w:hAnsi="Cambria" w:cs="Times New Roman"/>
          <w:sz w:val="22"/>
        </w:rPr>
      </w:pPr>
      <w:r w:rsidRPr="00AB437D">
        <w:rPr>
          <w:rFonts w:ascii="Cambria" w:eastAsia="PMingLiU" w:hAnsi="Cambria" w:cs="Times New Roman"/>
          <w:sz w:val="22"/>
        </w:rPr>
        <w:t xml:space="preserve">Evaluation methods </w:t>
      </w:r>
      <w:r w:rsidR="00C14C76" w:rsidRPr="00AB437D">
        <w:rPr>
          <w:rFonts w:ascii="Cambria" w:eastAsia="PMingLiU" w:hAnsi="Cambria" w:cs="Times New Roman"/>
          <w:sz w:val="22"/>
          <w:lang w:eastAsia="zh-TW"/>
        </w:rPr>
        <w:t>used by TRCG for key training and research activities were presented, and working groups were encouraged to adopt such methods where appropriate.</w:t>
      </w:r>
    </w:p>
    <w:p w:rsidR="00B64B6E" w:rsidRPr="00AB437D" w:rsidRDefault="00B64B6E">
      <w:pPr>
        <w:kinsoku w:val="0"/>
        <w:wordWrap/>
        <w:overflowPunct w:val="0"/>
        <w:ind w:leftChars="100" w:left="200"/>
        <w:rPr>
          <w:rFonts w:ascii="Cambria" w:eastAsia="PMingLiU" w:hAnsi="Cambria" w:cs="Times New Roman"/>
          <w:sz w:val="22"/>
        </w:rPr>
      </w:pPr>
    </w:p>
    <w:p w:rsidR="00B64B6E" w:rsidRPr="00AB437D" w:rsidRDefault="00C14C76">
      <w:pPr>
        <w:numPr>
          <w:ilvl w:val="0"/>
          <w:numId w:val="16"/>
        </w:numPr>
        <w:kinsoku w:val="0"/>
        <w:wordWrap/>
        <w:overflowPunct w:val="0"/>
        <w:autoSpaceDE/>
        <w:autoSpaceDN/>
        <w:jc w:val="left"/>
        <w:rPr>
          <w:rFonts w:ascii="Cambria" w:eastAsia="PMingLiU" w:hAnsi="Cambria" w:cs="Times New Roman"/>
          <w:sz w:val="22"/>
        </w:rPr>
      </w:pPr>
      <w:r w:rsidRPr="00AB437D">
        <w:rPr>
          <w:rFonts w:ascii="Cambria" w:eastAsia="PMingLiU" w:hAnsi="Cambria" w:cs="Times New Roman"/>
          <w:sz w:val="22"/>
          <w:lang w:eastAsia="zh-TW"/>
        </w:rPr>
        <w:t xml:space="preserve">Mid-term review of Strategic Plan was discussed, and proposed items for adjustment would be circulated further for Members’ consultation. </w:t>
      </w:r>
    </w:p>
    <w:p w:rsidR="00B64B6E" w:rsidRPr="00AB437D" w:rsidRDefault="00B64B6E">
      <w:pPr>
        <w:pStyle w:val="Default"/>
        <w:kinsoku w:val="0"/>
        <w:overflowPunct w:val="0"/>
        <w:jc w:val="both"/>
        <w:rPr>
          <w:rFonts w:cs="Times New Roman"/>
          <w:color w:val="auto"/>
          <w:sz w:val="22"/>
          <w:szCs w:val="22"/>
        </w:rPr>
      </w:pPr>
    </w:p>
    <w:p w:rsidR="00B64B6E" w:rsidRPr="00AB437D" w:rsidRDefault="009D2488">
      <w:pPr>
        <w:pStyle w:val="Default"/>
        <w:kinsoku w:val="0"/>
        <w:overflowPunct w:val="0"/>
        <w:jc w:val="both"/>
        <w:rPr>
          <w:rFonts w:cs="Times New Roman"/>
          <w:b/>
          <w:i/>
          <w:color w:val="auto"/>
          <w:sz w:val="22"/>
          <w:szCs w:val="22"/>
        </w:rPr>
      </w:pPr>
      <w:r w:rsidRPr="00AB437D">
        <w:rPr>
          <w:rFonts w:cs="Times New Roman"/>
          <w:b/>
          <w:i/>
          <w:color w:val="auto"/>
          <w:sz w:val="22"/>
          <w:szCs w:val="22"/>
          <w:lang w:eastAsia="zh-TW"/>
        </w:rPr>
        <w:t>3.2</w:t>
      </w:r>
      <w:r w:rsidRPr="00AB437D">
        <w:rPr>
          <w:rFonts w:cs="Times New Roman"/>
          <w:b/>
          <w:i/>
          <w:color w:val="auto"/>
          <w:sz w:val="22"/>
          <w:szCs w:val="22"/>
          <w:lang w:eastAsia="zh-TW"/>
        </w:rPr>
        <w:tab/>
        <w:t>Macao</w:t>
      </w:r>
      <w:r w:rsidRPr="00AB437D">
        <w:rPr>
          <w:rFonts w:cs="Times New Roman"/>
          <w:b/>
          <w:i/>
          <w:color w:val="auto"/>
          <w:sz w:val="22"/>
          <w:szCs w:val="22"/>
        </w:rPr>
        <w:t xml:space="preserve">, China, </w:t>
      </w:r>
      <w:r w:rsidRPr="00AB437D">
        <w:rPr>
          <w:rFonts w:cs="Times New Roman"/>
          <w:b/>
          <w:i/>
          <w:color w:val="auto"/>
          <w:sz w:val="22"/>
          <w:szCs w:val="22"/>
          <w:lang w:eastAsia="zh-TW"/>
        </w:rPr>
        <w:t>7 December</w:t>
      </w:r>
      <w:r w:rsidRPr="00AB437D">
        <w:rPr>
          <w:rFonts w:cs="Times New Roman"/>
          <w:b/>
          <w:i/>
          <w:color w:val="auto"/>
          <w:sz w:val="22"/>
          <w:szCs w:val="22"/>
        </w:rPr>
        <w:t xml:space="preserve"> 201</w:t>
      </w:r>
      <w:r w:rsidRPr="00AB437D">
        <w:rPr>
          <w:rFonts w:cs="Times New Roman"/>
          <w:b/>
          <w:i/>
          <w:color w:val="auto"/>
          <w:sz w:val="22"/>
          <w:szCs w:val="22"/>
          <w:lang w:eastAsia="zh-TW"/>
        </w:rPr>
        <w:t>3</w:t>
      </w:r>
    </w:p>
    <w:p w:rsidR="00B64B6E" w:rsidRPr="00AB437D" w:rsidRDefault="00B64B6E">
      <w:pPr>
        <w:pStyle w:val="Default"/>
        <w:kinsoku w:val="0"/>
        <w:overflowPunct w:val="0"/>
        <w:jc w:val="both"/>
        <w:rPr>
          <w:rFonts w:cs="Times New Roman"/>
          <w:color w:val="auto"/>
          <w:sz w:val="22"/>
          <w:szCs w:val="22"/>
        </w:rPr>
      </w:pPr>
    </w:p>
    <w:p w:rsidR="00B64B6E" w:rsidRPr="00AB437D" w:rsidRDefault="009D2488">
      <w:pPr>
        <w:kinsoku w:val="0"/>
        <w:wordWrap/>
        <w:overflowPunct w:val="0"/>
        <w:rPr>
          <w:rFonts w:ascii="Cambria" w:hAnsi="Cambria" w:cs="Times New Roman"/>
          <w:sz w:val="22"/>
          <w:lang w:eastAsia="zh-TW"/>
        </w:rPr>
      </w:pPr>
      <w:r w:rsidRPr="00AB437D">
        <w:rPr>
          <w:rFonts w:ascii="Cambria" w:hAnsi="Cambria" w:cs="Times New Roman"/>
          <w:sz w:val="22"/>
          <w:lang w:eastAsia="zh-TW"/>
        </w:rPr>
        <w:t xml:space="preserve">Summary report of the meeting can be found in the Appendix.  Highlights of topics discussed are as follows: </w:t>
      </w:r>
    </w:p>
    <w:p w:rsidR="00B64B6E" w:rsidRPr="00AB437D" w:rsidRDefault="00B64B6E">
      <w:pPr>
        <w:kinsoku w:val="0"/>
        <w:wordWrap/>
        <w:overflowPunct w:val="0"/>
        <w:rPr>
          <w:rFonts w:ascii="Cambria" w:hAnsi="Cambria" w:cs="Times New Roman"/>
          <w:sz w:val="22"/>
          <w:lang w:eastAsia="zh-TW"/>
        </w:rPr>
      </w:pPr>
    </w:p>
    <w:p w:rsidR="00B64B6E" w:rsidRPr="00AB437D" w:rsidRDefault="009D2488">
      <w:pPr>
        <w:pStyle w:val="ListParagraph"/>
        <w:numPr>
          <w:ilvl w:val="0"/>
          <w:numId w:val="16"/>
        </w:numPr>
        <w:kinsoku w:val="0"/>
        <w:wordWrap/>
        <w:overflowPunct w:val="0"/>
        <w:ind w:leftChars="0"/>
        <w:rPr>
          <w:rFonts w:ascii="Cambria" w:hAnsi="Cambria" w:cs="Times New Roman"/>
          <w:sz w:val="22"/>
        </w:rPr>
      </w:pPr>
      <w:r w:rsidRPr="00AB437D">
        <w:rPr>
          <w:rFonts w:ascii="Cambria" w:hAnsi="Cambria" w:cs="Times New Roman"/>
          <w:sz w:val="22"/>
          <w:lang w:eastAsia="zh-TW"/>
        </w:rPr>
        <w:t>The understanding was that</w:t>
      </w:r>
      <w:r w:rsidRPr="00AB437D">
        <w:rPr>
          <w:rFonts w:ascii="Cambria" w:hAnsi="Cambria" w:cs="Times New Roman"/>
          <w:sz w:val="22"/>
        </w:rPr>
        <w:t xml:space="preserve"> the PTC/TC </w:t>
      </w:r>
      <w:r w:rsidR="00B77D7C" w:rsidRPr="00AB437D">
        <w:rPr>
          <w:rFonts w:ascii="Cambria" w:hAnsi="Cambria" w:cs="Times New Roman"/>
          <w:sz w:val="22"/>
          <w:lang w:eastAsia="zh-TW"/>
        </w:rPr>
        <w:t>J</w:t>
      </w:r>
      <w:r w:rsidRPr="00AB437D">
        <w:rPr>
          <w:rFonts w:ascii="Cambria" w:hAnsi="Cambria" w:cs="Times New Roman"/>
          <w:sz w:val="22"/>
        </w:rPr>
        <w:t>oint Session w</w:t>
      </w:r>
      <w:r w:rsidRPr="00AB437D">
        <w:rPr>
          <w:rFonts w:ascii="Cambria" w:hAnsi="Cambria" w:cs="Times New Roman"/>
          <w:sz w:val="22"/>
          <w:lang w:eastAsia="zh-TW"/>
        </w:rPr>
        <w:t>ould</w:t>
      </w:r>
      <w:r w:rsidRPr="00AB437D">
        <w:rPr>
          <w:rFonts w:ascii="Cambria" w:hAnsi="Cambria" w:cs="Times New Roman"/>
          <w:sz w:val="22"/>
        </w:rPr>
        <w:t xml:space="preserve"> be held in Bangkok, Thailand, in the UN Conference Center, in early 2015. It was considered advisable </w:t>
      </w:r>
      <w:r w:rsidRPr="00AB437D">
        <w:rPr>
          <w:rFonts w:ascii="Cambria" w:hAnsi="Cambria" w:cs="Times New Roman"/>
          <w:sz w:val="22"/>
          <w:lang w:eastAsia="zh-TW"/>
        </w:rPr>
        <w:t>for TC</w:t>
      </w:r>
      <w:r w:rsidRPr="00AB437D">
        <w:rPr>
          <w:rFonts w:ascii="Cambria" w:hAnsi="Cambria" w:cs="Times New Roman"/>
          <w:sz w:val="22"/>
        </w:rPr>
        <w:t xml:space="preserve"> to be represented at the PTC Session to be held in Dhaka, Bangladesh, in March 2014 to follow </w:t>
      </w:r>
      <w:r w:rsidRPr="00AB437D">
        <w:rPr>
          <w:rFonts w:ascii="Cambria" w:hAnsi="Cambria" w:cs="Times New Roman"/>
          <w:sz w:val="22"/>
          <w:lang w:eastAsia="zh-TW"/>
        </w:rPr>
        <w:t>up</w:t>
      </w:r>
      <w:r w:rsidRPr="00AB437D">
        <w:rPr>
          <w:rFonts w:ascii="Cambria" w:hAnsi="Cambria" w:cs="Times New Roman"/>
          <w:sz w:val="22"/>
        </w:rPr>
        <w:t xml:space="preserve"> on the </w:t>
      </w:r>
      <w:r w:rsidRPr="00AB437D">
        <w:rPr>
          <w:rFonts w:ascii="Cambria" w:hAnsi="Cambria" w:cs="Times New Roman"/>
          <w:sz w:val="22"/>
          <w:lang w:eastAsia="zh-TW"/>
        </w:rPr>
        <w:t xml:space="preserve">proposed </w:t>
      </w:r>
      <w:r w:rsidRPr="00AB437D">
        <w:rPr>
          <w:rFonts w:ascii="Cambria" w:hAnsi="Cambria" w:cs="Times New Roman"/>
          <w:sz w:val="22"/>
        </w:rPr>
        <w:t xml:space="preserve">joint </w:t>
      </w:r>
      <w:r w:rsidRPr="00AB437D">
        <w:rPr>
          <w:rFonts w:ascii="Cambria" w:hAnsi="Cambria" w:cs="Times New Roman"/>
          <w:sz w:val="22"/>
          <w:lang w:eastAsia="zh-TW"/>
        </w:rPr>
        <w:t>S</w:t>
      </w:r>
      <w:r w:rsidRPr="00AB437D">
        <w:rPr>
          <w:rFonts w:ascii="Cambria" w:hAnsi="Cambria" w:cs="Times New Roman"/>
          <w:sz w:val="22"/>
        </w:rPr>
        <w:t xml:space="preserve">ession and other </w:t>
      </w:r>
      <w:r w:rsidRPr="00AB437D">
        <w:rPr>
          <w:rFonts w:ascii="Cambria" w:hAnsi="Cambria" w:cs="Times New Roman"/>
          <w:sz w:val="22"/>
          <w:lang w:eastAsia="zh-TW"/>
        </w:rPr>
        <w:t>matter</w:t>
      </w:r>
      <w:r w:rsidRPr="00AB437D">
        <w:rPr>
          <w:rFonts w:ascii="Cambria" w:hAnsi="Cambria" w:cs="Times New Roman"/>
          <w:sz w:val="22"/>
        </w:rPr>
        <w:t xml:space="preserve">s related to </w:t>
      </w:r>
      <w:r w:rsidRPr="00AB437D">
        <w:rPr>
          <w:rFonts w:ascii="Cambria" w:hAnsi="Cambria" w:cs="Times New Roman"/>
          <w:sz w:val="22"/>
          <w:lang w:eastAsia="zh-TW"/>
        </w:rPr>
        <w:t>future</w:t>
      </w:r>
      <w:r w:rsidRPr="00AB437D">
        <w:rPr>
          <w:rFonts w:ascii="Cambria" w:hAnsi="Cambria" w:cs="Times New Roman"/>
          <w:sz w:val="22"/>
        </w:rPr>
        <w:t xml:space="preserve"> PTC/TC cooperation</w:t>
      </w:r>
      <w:r w:rsidR="009C2F38" w:rsidRPr="00AB437D">
        <w:rPr>
          <w:rFonts w:ascii="Cambria" w:hAnsi="Cambria" w:cs="Times New Roman"/>
          <w:sz w:val="22"/>
          <w:lang w:eastAsia="zh-TW"/>
        </w:rPr>
        <w:t xml:space="preserve"> (to be followed up </w:t>
      </w:r>
      <w:r w:rsidR="007542BC" w:rsidRPr="00AB437D">
        <w:rPr>
          <w:rFonts w:ascii="Cambria" w:hAnsi="Cambria" w:cs="Times New Roman"/>
          <w:sz w:val="22"/>
          <w:lang w:eastAsia="zh-TW"/>
        </w:rPr>
        <w:t>under</w:t>
      </w:r>
      <w:r w:rsidR="009C2F38" w:rsidRPr="00AB437D">
        <w:rPr>
          <w:rFonts w:ascii="Cambria" w:hAnsi="Cambria" w:cs="Times New Roman"/>
          <w:sz w:val="22"/>
          <w:lang w:eastAsia="zh-TW"/>
        </w:rPr>
        <w:t xml:space="preserve"> Agenda </w:t>
      </w:r>
      <w:r w:rsidR="007542BC" w:rsidRPr="00AB437D">
        <w:rPr>
          <w:rFonts w:ascii="Cambria" w:hAnsi="Cambria" w:cs="Times New Roman"/>
          <w:sz w:val="22"/>
          <w:lang w:eastAsia="zh-TW"/>
        </w:rPr>
        <w:t xml:space="preserve">Item </w:t>
      </w:r>
      <w:r w:rsidR="009C2F38" w:rsidRPr="00AB437D">
        <w:rPr>
          <w:rFonts w:ascii="Cambria" w:hAnsi="Cambria" w:cs="Times New Roman"/>
          <w:sz w:val="22"/>
          <w:lang w:eastAsia="zh-TW"/>
        </w:rPr>
        <w:t>15)</w:t>
      </w:r>
      <w:r w:rsidR="00B77D7C" w:rsidRPr="00AB437D">
        <w:rPr>
          <w:rFonts w:ascii="Cambria" w:hAnsi="Cambria" w:cs="Times New Roman"/>
          <w:sz w:val="22"/>
          <w:lang w:eastAsia="zh-TW"/>
        </w:rPr>
        <w:t>.</w:t>
      </w:r>
    </w:p>
    <w:p w:rsidR="00B64B6E" w:rsidRPr="00AB437D" w:rsidRDefault="00B64B6E">
      <w:pPr>
        <w:pStyle w:val="ListParagraph"/>
        <w:kinsoku w:val="0"/>
        <w:wordWrap/>
        <w:overflowPunct w:val="0"/>
        <w:ind w:leftChars="0" w:left="720" w:firstLine="0"/>
        <w:rPr>
          <w:rFonts w:ascii="Cambria" w:hAnsi="Cambria" w:cs="Times New Roman"/>
          <w:sz w:val="22"/>
        </w:rPr>
      </w:pPr>
    </w:p>
    <w:p w:rsidR="00B64B6E" w:rsidRPr="00AB437D" w:rsidRDefault="009D2488">
      <w:pPr>
        <w:pStyle w:val="ListParagraph"/>
        <w:numPr>
          <w:ilvl w:val="0"/>
          <w:numId w:val="16"/>
        </w:numPr>
        <w:kinsoku w:val="0"/>
        <w:wordWrap/>
        <w:overflowPunct w:val="0"/>
        <w:ind w:leftChars="0"/>
        <w:rPr>
          <w:rFonts w:ascii="Cambria" w:hAnsi="Cambria" w:cs="Arial"/>
          <w:sz w:val="22"/>
          <w:lang w:eastAsia="zh-TW"/>
        </w:rPr>
      </w:pPr>
      <w:r w:rsidRPr="00AB437D">
        <w:rPr>
          <w:rFonts w:ascii="Cambria" w:hAnsi="Cambria" w:cs="Times New Roman"/>
          <w:sz w:val="22"/>
          <w:lang w:eastAsia="zh-TW"/>
        </w:rPr>
        <w:t>Th</w:t>
      </w:r>
      <w:r w:rsidRPr="00AB437D">
        <w:rPr>
          <w:rFonts w:ascii="Cambria" w:hAnsi="Cambria" w:cs="Times New Roman"/>
          <w:sz w:val="22"/>
        </w:rPr>
        <w:t xml:space="preserve">e </w:t>
      </w:r>
      <w:r w:rsidRPr="00AB437D">
        <w:rPr>
          <w:rFonts w:ascii="Cambria" w:hAnsi="Cambria" w:cs="Times New Roman"/>
          <w:sz w:val="22"/>
          <w:lang w:eastAsia="zh-TW"/>
        </w:rPr>
        <w:t>9</w:t>
      </w:r>
      <w:r w:rsidRPr="00AB437D">
        <w:rPr>
          <w:rFonts w:ascii="Cambria" w:hAnsi="Cambria" w:cs="Times New Roman"/>
          <w:sz w:val="22"/>
          <w:vertAlign w:val="superscript"/>
          <w:lang w:eastAsia="zh-TW"/>
        </w:rPr>
        <w:t>th</w:t>
      </w:r>
      <w:r w:rsidRPr="00AB437D">
        <w:rPr>
          <w:rFonts w:ascii="Cambria" w:hAnsi="Cambria" w:cs="Times New Roman"/>
          <w:sz w:val="22"/>
        </w:rPr>
        <w:t xml:space="preserve">IWS, tentatively in October/November </w:t>
      </w:r>
      <w:r w:rsidRPr="00AB437D">
        <w:rPr>
          <w:rFonts w:ascii="Cambria" w:hAnsi="Cambria" w:cs="Times New Roman"/>
          <w:sz w:val="22"/>
          <w:lang w:eastAsia="zh-TW"/>
        </w:rPr>
        <w:t xml:space="preserve">2014 subject to confirmation with the hosting </w:t>
      </w:r>
      <w:proofErr w:type="spellStart"/>
      <w:r w:rsidRPr="00AB437D">
        <w:rPr>
          <w:rFonts w:ascii="Cambria" w:hAnsi="Cambria" w:cs="Times New Roman"/>
          <w:sz w:val="22"/>
          <w:lang w:eastAsia="zh-TW"/>
        </w:rPr>
        <w:t>Member</w:t>
      </w:r>
      <w:proofErr w:type="gramStart"/>
      <w:r w:rsidRPr="00AB437D">
        <w:rPr>
          <w:rFonts w:ascii="Cambria" w:hAnsi="Cambria" w:cs="Times New Roman"/>
          <w:sz w:val="22"/>
          <w:lang w:eastAsia="zh-TW"/>
        </w:rPr>
        <w:t>,was</w:t>
      </w:r>
      <w:proofErr w:type="spellEnd"/>
      <w:proofErr w:type="gramEnd"/>
      <w:r w:rsidRPr="00AB437D">
        <w:rPr>
          <w:rFonts w:ascii="Cambria" w:hAnsi="Cambria" w:cs="Times New Roman"/>
          <w:sz w:val="22"/>
          <w:lang w:eastAsia="zh-TW"/>
        </w:rPr>
        <w:t xml:space="preserve"> proposed to focus on</w:t>
      </w:r>
      <w:r w:rsidRPr="00AB437D">
        <w:rPr>
          <w:rFonts w:ascii="Cambria" w:hAnsi="Cambria" w:cs="Times New Roman"/>
          <w:sz w:val="22"/>
        </w:rPr>
        <w:t xml:space="preserve"> SSOP.</w:t>
      </w:r>
      <w:r w:rsidRPr="00AB437D">
        <w:rPr>
          <w:rFonts w:ascii="Cambria" w:hAnsi="Cambria" w:cs="Times New Roman"/>
          <w:sz w:val="22"/>
          <w:lang w:eastAsia="zh-TW"/>
        </w:rPr>
        <w:t xml:space="preserve">  T</w:t>
      </w:r>
      <w:r w:rsidRPr="00AB437D">
        <w:rPr>
          <w:rFonts w:ascii="Cambria" w:hAnsi="Cambria" w:cs="Times New Roman"/>
          <w:sz w:val="22"/>
        </w:rPr>
        <w:t xml:space="preserve">here were no </w:t>
      </w:r>
      <w:r w:rsidRPr="00AB437D">
        <w:rPr>
          <w:rFonts w:ascii="Cambria" w:hAnsi="Cambria" w:cs="Times New Roman"/>
          <w:sz w:val="22"/>
          <w:lang w:eastAsia="zh-TW"/>
        </w:rPr>
        <w:t xml:space="preserve">formal </w:t>
      </w:r>
      <w:r w:rsidRPr="00AB437D">
        <w:rPr>
          <w:rFonts w:ascii="Cambria" w:hAnsi="Cambria" w:cs="Times New Roman"/>
          <w:sz w:val="22"/>
        </w:rPr>
        <w:t xml:space="preserve">offers </w:t>
      </w:r>
      <w:r w:rsidRPr="00AB437D">
        <w:rPr>
          <w:rFonts w:ascii="Cambria" w:hAnsi="Cambria" w:cs="Times New Roman"/>
          <w:sz w:val="22"/>
          <w:lang w:eastAsia="zh-TW"/>
        </w:rPr>
        <w:t>as yet for hosting</w:t>
      </w:r>
      <w:r w:rsidRPr="00AB437D">
        <w:rPr>
          <w:rFonts w:ascii="Cambria" w:hAnsi="Cambria" w:cs="Times New Roman"/>
          <w:sz w:val="22"/>
        </w:rPr>
        <w:t xml:space="preserve"> the 9</w:t>
      </w:r>
      <w:r w:rsidRPr="00AB437D">
        <w:rPr>
          <w:rFonts w:ascii="Cambria" w:hAnsi="Cambria" w:cs="Times New Roman"/>
          <w:sz w:val="22"/>
          <w:vertAlign w:val="superscript"/>
        </w:rPr>
        <w:t>th</w:t>
      </w:r>
      <w:r w:rsidRPr="00AB437D">
        <w:rPr>
          <w:rFonts w:ascii="Cambria" w:hAnsi="Cambria" w:cs="Times New Roman"/>
          <w:sz w:val="22"/>
        </w:rPr>
        <w:t xml:space="preserve"> IWS, but Malaysia ha</w:t>
      </w:r>
      <w:r w:rsidRPr="00AB437D">
        <w:rPr>
          <w:rFonts w:ascii="Cambria" w:hAnsi="Cambria" w:cs="Times New Roman"/>
          <w:sz w:val="22"/>
          <w:lang w:eastAsia="zh-TW"/>
        </w:rPr>
        <w:t>d</w:t>
      </w:r>
      <w:r w:rsidRPr="00AB437D">
        <w:rPr>
          <w:rFonts w:ascii="Cambria" w:hAnsi="Cambria" w:cs="Times New Roman"/>
          <w:sz w:val="22"/>
        </w:rPr>
        <w:t xml:space="preserve"> informally expressed </w:t>
      </w:r>
      <w:r w:rsidRPr="00AB437D">
        <w:rPr>
          <w:rFonts w:ascii="Cambria" w:hAnsi="Cambria" w:cs="Times New Roman"/>
          <w:sz w:val="22"/>
          <w:lang w:eastAsia="zh-TW"/>
        </w:rPr>
        <w:t>a willingness to consider the possibility</w:t>
      </w:r>
      <w:r w:rsidR="009C2F38" w:rsidRPr="00AB437D">
        <w:rPr>
          <w:rFonts w:ascii="Cambria" w:hAnsi="Cambria" w:cs="Times New Roman"/>
          <w:sz w:val="22"/>
          <w:lang w:eastAsia="zh-TW"/>
        </w:rPr>
        <w:t xml:space="preserve"> (to be followed up </w:t>
      </w:r>
      <w:r w:rsidR="007542BC" w:rsidRPr="00AB437D">
        <w:rPr>
          <w:rFonts w:ascii="Cambria" w:hAnsi="Cambria" w:cs="Times New Roman"/>
          <w:sz w:val="22"/>
          <w:lang w:eastAsia="zh-TW"/>
        </w:rPr>
        <w:t>under</w:t>
      </w:r>
      <w:r w:rsidR="009C2F38" w:rsidRPr="00AB437D">
        <w:rPr>
          <w:rFonts w:ascii="Cambria" w:hAnsi="Cambria" w:cs="Times New Roman"/>
          <w:sz w:val="22"/>
          <w:lang w:eastAsia="zh-TW"/>
        </w:rPr>
        <w:t xml:space="preserve"> Agenda Item 14)</w:t>
      </w:r>
      <w:r w:rsidRPr="00AB437D">
        <w:rPr>
          <w:rFonts w:ascii="Cambria" w:hAnsi="Cambria" w:cs="Times New Roman"/>
          <w:sz w:val="22"/>
        </w:rPr>
        <w:t xml:space="preserve">. </w:t>
      </w:r>
    </w:p>
    <w:p w:rsidR="00B64B6E" w:rsidRPr="00AB437D" w:rsidRDefault="00B64B6E">
      <w:pPr>
        <w:pStyle w:val="ListParagraph"/>
        <w:rPr>
          <w:rFonts w:ascii="Cambria" w:hAnsi="Cambria" w:cs="Times New Roman"/>
          <w:sz w:val="22"/>
        </w:rPr>
      </w:pPr>
    </w:p>
    <w:p w:rsidR="00B64B6E" w:rsidRPr="00AB437D" w:rsidRDefault="00B77D7C">
      <w:pPr>
        <w:pStyle w:val="ListParagraph"/>
        <w:numPr>
          <w:ilvl w:val="0"/>
          <w:numId w:val="16"/>
        </w:numPr>
        <w:kinsoku w:val="0"/>
        <w:wordWrap/>
        <w:overflowPunct w:val="0"/>
        <w:ind w:leftChars="0"/>
        <w:rPr>
          <w:rFonts w:ascii="Cambria" w:hAnsi="Cambria" w:cs="Arial"/>
          <w:sz w:val="22"/>
          <w:lang w:eastAsia="zh-TW"/>
        </w:rPr>
      </w:pPr>
      <w:r w:rsidRPr="00AB437D">
        <w:rPr>
          <w:rFonts w:ascii="Cambria" w:hAnsi="Cambria" w:cs="Times New Roman"/>
          <w:sz w:val="22"/>
          <w:lang w:eastAsia="zh-TW"/>
        </w:rPr>
        <w:t>A</w:t>
      </w:r>
      <w:r w:rsidR="009D2488" w:rsidRPr="00AB437D">
        <w:rPr>
          <w:rFonts w:ascii="Cambria" w:hAnsi="Cambria" w:cs="Times New Roman"/>
          <w:sz w:val="22"/>
        </w:rPr>
        <w:t xml:space="preserve"> training workshop on SOPs, likely </w:t>
      </w:r>
      <w:r w:rsidR="009D2488" w:rsidRPr="00AB437D">
        <w:rPr>
          <w:rFonts w:ascii="Cambria" w:hAnsi="Cambria" w:cs="Times New Roman"/>
          <w:sz w:val="22"/>
          <w:lang w:eastAsia="zh-TW"/>
        </w:rPr>
        <w:t xml:space="preserve">to be </w:t>
      </w:r>
      <w:r w:rsidR="009D2488" w:rsidRPr="00AB437D">
        <w:rPr>
          <w:rFonts w:ascii="Cambria" w:hAnsi="Cambria" w:cs="Times New Roman"/>
          <w:sz w:val="22"/>
        </w:rPr>
        <w:t xml:space="preserve">in the WMO Regional Training Center </w:t>
      </w:r>
      <w:r w:rsidR="009D2488" w:rsidRPr="00AB437D">
        <w:rPr>
          <w:rFonts w:ascii="Cambria" w:hAnsi="Cambria" w:cs="Times New Roman"/>
          <w:sz w:val="22"/>
          <w:lang w:eastAsia="zh-TW"/>
        </w:rPr>
        <w:t xml:space="preserve">in </w:t>
      </w:r>
      <w:r w:rsidR="009D2488" w:rsidRPr="00AB437D">
        <w:rPr>
          <w:rFonts w:ascii="Cambria" w:hAnsi="Cambria" w:cs="Times New Roman"/>
          <w:sz w:val="22"/>
        </w:rPr>
        <w:t>Nanjing or in ESCAP headquarters</w:t>
      </w:r>
      <w:r w:rsidR="009D2488" w:rsidRPr="00AB437D">
        <w:rPr>
          <w:rFonts w:ascii="Cambria" w:hAnsi="Cambria" w:cs="Times New Roman"/>
          <w:sz w:val="22"/>
          <w:lang w:eastAsia="zh-TW"/>
        </w:rPr>
        <w:t xml:space="preserve"> in</w:t>
      </w:r>
      <w:r w:rsidR="009D2488" w:rsidRPr="00AB437D">
        <w:rPr>
          <w:rFonts w:ascii="Cambria" w:hAnsi="Cambria" w:cs="Times New Roman"/>
          <w:sz w:val="22"/>
        </w:rPr>
        <w:t xml:space="preserve"> Bangkok, </w:t>
      </w:r>
      <w:r w:rsidRPr="00AB437D">
        <w:rPr>
          <w:rFonts w:ascii="Cambria" w:hAnsi="Cambria" w:cs="Times New Roman"/>
          <w:sz w:val="22"/>
          <w:lang w:eastAsia="zh-TW"/>
        </w:rPr>
        <w:t>was to</w:t>
      </w:r>
      <w:r w:rsidR="009D2488" w:rsidRPr="00AB437D">
        <w:rPr>
          <w:rFonts w:ascii="Cambria" w:hAnsi="Cambria" w:cs="Times New Roman"/>
          <w:sz w:val="22"/>
          <w:lang w:eastAsia="zh-TW"/>
        </w:rPr>
        <w:t xml:space="preserve"> be held </w:t>
      </w:r>
      <w:r w:rsidR="009D2488" w:rsidRPr="00AB437D">
        <w:rPr>
          <w:rFonts w:ascii="Cambria" w:hAnsi="Cambria" w:cs="Times New Roman"/>
          <w:sz w:val="22"/>
        </w:rPr>
        <w:t xml:space="preserve">in the second week of June 2014. </w:t>
      </w:r>
    </w:p>
    <w:p w:rsidR="00B64B6E" w:rsidRPr="00AB437D" w:rsidRDefault="00B64B6E">
      <w:pPr>
        <w:ind w:firstLine="0"/>
        <w:rPr>
          <w:rFonts w:ascii="Cambria" w:hAnsi="Cambria" w:cs="Arial"/>
          <w:sz w:val="22"/>
          <w:lang w:eastAsia="zh-TW"/>
        </w:rPr>
      </w:pPr>
    </w:p>
    <w:p w:rsidR="00B64B6E" w:rsidRPr="00AB437D" w:rsidRDefault="009D2488">
      <w:pPr>
        <w:pStyle w:val="ListParagraph"/>
        <w:numPr>
          <w:ilvl w:val="0"/>
          <w:numId w:val="16"/>
        </w:numPr>
        <w:kinsoku w:val="0"/>
        <w:wordWrap/>
        <w:overflowPunct w:val="0"/>
        <w:ind w:leftChars="0"/>
        <w:rPr>
          <w:rFonts w:ascii="Cambria" w:hAnsi="Cambria" w:cs="Times New Roman"/>
          <w:sz w:val="22"/>
        </w:rPr>
      </w:pPr>
      <w:r w:rsidRPr="00AB437D">
        <w:rPr>
          <w:rFonts w:ascii="Cambria" w:hAnsi="Cambria" w:cs="Times New Roman"/>
          <w:sz w:val="22"/>
          <w:lang w:eastAsia="zh-TW"/>
        </w:rPr>
        <w:t xml:space="preserve">For the mid-term review of the Strategic Plan, TCS would distribute the revised version of SP incorporating all the proposed changes to </w:t>
      </w:r>
      <w:r w:rsidRPr="00AB437D">
        <w:rPr>
          <w:rFonts w:ascii="Cambria" w:hAnsi="Cambria" w:cs="Times New Roman"/>
          <w:sz w:val="22"/>
        </w:rPr>
        <w:t xml:space="preserve">Members </w:t>
      </w:r>
      <w:r w:rsidRPr="00AB437D">
        <w:rPr>
          <w:rFonts w:ascii="Cambria" w:hAnsi="Cambria" w:cs="Times New Roman"/>
          <w:sz w:val="22"/>
          <w:lang w:eastAsia="zh-TW"/>
        </w:rPr>
        <w:t xml:space="preserve">for final comments or input before submission </w:t>
      </w:r>
      <w:r w:rsidRPr="00AB437D">
        <w:rPr>
          <w:rFonts w:ascii="Cambria" w:hAnsi="Cambria" w:cs="Times New Roman"/>
          <w:sz w:val="22"/>
        </w:rPr>
        <w:t>to the TC46 for approval</w:t>
      </w:r>
      <w:r w:rsidR="009C2F38" w:rsidRPr="00AB437D">
        <w:rPr>
          <w:rFonts w:ascii="Cambria" w:hAnsi="Cambria" w:cs="Times New Roman"/>
          <w:sz w:val="22"/>
          <w:lang w:eastAsia="zh-TW"/>
        </w:rPr>
        <w:t xml:space="preserve"> (to be followed up </w:t>
      </w:r>
      <w:r w:rsidR="007542BC" w:rsidRPr="00AB437D">
        <w:rPr>
          <w:rFonts w:ascii="Cambria" w:hAnsi="Cambria" w:cs="Times New Roman"/>
          <w:sz w:val="22"/>
          <w:lang w:eastAsia="zh-TW"/>
        </w:rPr>
        <w:t>under</w:t>
      </w:r>
      <w:r w:rsidR="009C2F38" w:rsidRPr="00AB437D">
        <w:rPr>
          <w:rFonts w:ascii="Cambria" w:hAnsi="Cambria" w:cs="Times New Roman"/>
          <w:sz w:val="22"/>
          <w:lang w:eastAsia="zh-TW"/>
        </w:rPr>
        <w:t xml:space="preserve"> Agenda Item 9)</w:t>
      </w:r>
      <w:r w:rsidRPr="00AB437D">
        <w:rPr>
          <w:rFonts w:ascii="Cambria" w:hAnsi="Cambria" w:cs="Times New Roman"/>
          <w:sz w:val="22"/>
        </w:rPr>
        <w:t>.</w:t>
      </w:r>
    </w:p>
    <w:p w:rsidR="00B64B6E" w:rsidRPr="00AB437D" w:rsidRDefault="00B64B6E">
      <w:pPr>
        <w:pStyle w:val="ListParagraph"/>
        <w:rPr>
          <w:rFonts w:ascii="Cambria" w:hAnsi="Cambria" w:cs="Times New Roman"/>
          <w:sz w:val="22"/>
        </w:rPr>
      </w:pPr>
    </w:p>
    <w:p w:rsidR="00B64B6E" w:rsidRPr="00AB437D" w:rsidRDefault="009D2488">
      <w:pPr>
        <w:pStyle w:val="ListParagraph"/>
        <w:numPr>
          <w:ilvl w:val="0"/>
          <w:numId w:val="16"/>
        </w:numPr>
        <w:kinsoku w:val="0"/>
        <w:wordWrap/>
        <w:overflowPunct w:val="0"/>
        <w:ind w:leftChars="0"/>
        <w:rPr>
          <w:rFonts w:ascii="Cambria" w:hAnsi="Cambria" w:cs="Arial"/>
          <w:sz w:val="22"/>
        </w:rPr>
      </w:pPr>
      <w:r w:rsidRPr="00AB437D">
        <w:rPr>
          <w:rFonts w:ascii="Cambria" w:hAnsi="Cambria" w:cs="Times New Roman"/>
          <w:sz w:val="22"/>
          <w:lang w:eastAsia="zh-TW"/>
        </w:rPr>
        <w:t xml:space="preserve">To maximize the benefits of a proposed mission to the Philippines to study and review the impact of </w:t>
      </w:r>
      <w:proofErr w:type="spellStart"/>
      <w:r w:rsidRPr="00AB437D">
        <w:rPr>
          <w:rFonts w:ascii="Cambria" w:hAnsi="Cambria" w:cs="Times New Roman"/>
          <w:sz w:val="22"/>
          <w:lang w:eastAsia="zh-TW"/>
        </w:rPr>
        <w:t>Haiyan</w:t>
      </w:r>
      <w:proofErr w:type="spellEnd"/>
      <w:r w:rsidRPr="00AB437D">
        <w:rPr>
          <w:rFonts w:ascii="Cambria" w:hAnsi="Cambria" w:cs="Times New Roman"/>
          <w:sz w:val="22"/>
          <w:lang w:eastAsia="zh-TW"/>
        </w:rPr>
        <w:t xml:space="preserve"> and, for better synergy, TC would consider joining the mission currently being planned or considered by WMO and </w:t>
      </w:r>
      <w:proofErr w:type="spellStart"/>
      <w:r w:rsidRPr="00AB437D">
        <w:rPr>
          <w:rFonts w:ascii="Cambria" w:hAnsi="Cambria" w:cs="Times New Roman"/>
          <w:sz w:val="22"/>
          <w:lang w:eastAsia="zh-TW"/>
        </w:rPr>
        <w:t>ESCAP</w:t>
      </w:r>
      <w:r w:rsidRPr="00AB437D">
        <w:rPr>
          <w:rFonts w:ascii="Cambria" w:hAnsi="Cambria" w:cs="Times New Roman"/>
          <w:sz w:val="22"/>
        </w:rPr>
        <w:t>.It</w:t>
      </w:r>
      <w:proofErr w:type="spellEnd"/>
      <w:r w:rsidRPr="00AB437D">
        <w:rPr>
          <w:rFonts w:ascii="Cambria" w:hAnsi="Cambria" w:cs="Times New Roman"/>
          <w:sz w:val="22"/>
        </w:rPr>
        <w:t xml:space="preserve"> was </w:t>
      </w:r>
      <w:r w:rsidRPr="00AB437D">
        <w:rPr>
          <w:rFonts w:ascii="Cambria" w:hAnsi="Cambria" w:cs="Times New Roman"/>
          <w:sz w:val="22"/>
          <w:lang w:eastAsia="zh-TW"/>
        </w:rPr>
        <w:t>also noted that it might be necessary to consider further the need to</w:t>
      </w:r>
      <w:r w:rsidRPr="00AB437D">
        <w:rPr>
          <w:rFonts w:ascii="Cambria" w:hAnsi="Cambria" w:cs="Times New Roman"/>
          <w:sz w:val="22"/>
        </w:rPr>
        <w:t xml:space="preserve"> creat</w:t>
      </w:r>
      <w:r w:rsidRPr="00AB437D">
        <w:rPr>
          <w:rFonts w:ascii="Cambria" w:hAnsi="Cambria" w:cs="Times New Roman"/>
          <w:sz w:val="22"/>
          <w:lang w:eastAsia="zh-TW"/>
        </w:rPr>
        <w:t xml:space="preserve">e a budget </w:t>
      </w:r>
      <w:r w:rsidRPr="00AB437D">
        <w:rPr>
          <w:rFonts w:ascii="Cambria" w:hAnsi="Cambria" w:cs="Times New Roman"/>
          <w:sz w:val="22"/>
        </w:rPr>
        <w:t xml:space="preserve">item </w:t>
      </w:r>
      <w:r w:rsidRPr="00AB437D">
        <w:rPr>
          <w:rFonts w:ascii="Cambria" w:hAnsi="Cambria" w:cs="Times New Roman"/>
          <w:sz w:val="22"/>
          <w:lang w:eastAsia="zh-TW"/>
        </w:rPr>
        <w:t xml:space="preserve">for </w:t>
      </w:r>
      <w:r w:rsidRPr="00AB437D">
        <w:rPr>
          <w:rFonts w:ascii="Cambria" w:hAnsi="Cambria" w:cs="Times New Roman"/>
          <w:sz w:val="22"/>
        </w:rPr>
        <w:t>“</w:t>
      </w:r>
      <w:r w:rsidRPr="00AB437D">
        <w:rPr>
          <w:rFonts w:ascii="Cambria" w:hAnsi="Cambria" w:cs="Times New Roman"/>
          <w:sz w:val="22"/>
          <w:lang w:eastAsia="zh-TW"/>
        </w:rPr>
        <w:t>e</w:t>
      </w:r>
      <w:r w:rsidRPr="00AB437D">
        <w:rPr>
          <w:rFonts w:ascii="Cambria" w:hAnsi="Cambria" w:cs="Times New Roman"/>
          <w:sz w:val="22"/>
        </w:rPr>
        <w:t xml:space="preserve">mergency situations” in the TCTF </w:t>
      </w:r>
      <w:r w:rsidRPr="00AB437D">
        <w:rPr>
          <w:rFonts w:ascii="Cambria" w:hAnsi="Cambria" w:cs="Times New Roman"/>
          <w:sz w:val="22"/>
          <w:lang w:eastAsia="zh-TW"/>
        </w:rPr>
        <w:t>to support such</w:t>
      </w:r>
      <w:r w:rsidRPr="00AB437D">
        <w:rPr>
          <w:rFonts w:ascii="Cambria" w:hAnsi="Cambria" w:cs="Times New Roman"/>
          <w:sz w:val="22"/>
        </w:rPr>
        <w:t xml:space="preserve"> missions.</w:t>
      </w:r>
    </w:p>
    <w:p w:rsidR="00B64B6E" w:rsidRPr="00AB437D" w:rsidRDefault="00B64B6E">
      <w:pPr>
        <w:pStyle w:val="ListParagraph"/>
        <w:rPr>
          <w:rFonts w:ascii="Cambria" w:hAnsi="Cambria" w:cs="Arial"/>
          <w:sz w:val="22"/>
          <w:lang w:eastAsia="zh-TW"/>
        </w:rPr>
      </w:pPr>
    </w:p>
    <w:p w:rsidR="00B64B6E" w:rsidRPr="00AB437D" w:rsidRDefault="009D2488">
      <w:pPr>
        <w:pStyle w:val="ListParagraph"/>
        <w:numPr>
          <w:ilvl w:val="0"/>
          <w:numId w:val="16"/>
        </w:numPr>
        <w:kinsoku w:val="0"/>
        <w:wordWrap/>
        <w:overflowPunct w:val="0"/>
        <w:ind w:leftChars="0"/>
        <w:rPr>
          <w:rFonts w:ascii="Cambria" w:hAnsi="Cambria" w:cs="Times New Roman"/>
          <w:sz w:val="22"/>
        </w:rPr>
      </w:pPr>
      <w:r w:rsidRPr="00AB437D">
        <w:rPr>
          <w:rFonts w:ascii="Cambria" w:hAnsi="Cambria" w:cs="Times New Roman"/>
          <w:sz w:val="22"/>
          <w:lang w:eastAsia="zh-TW"/>
        </w:rPr>
        <w:t xml:space="preserve">It was noted that the overall TCTF </w:t>
      </w:r>
      <w:r w:rsidRPr="00AB437D">
        <w:rPr>
          <w:rFonts w:ascii="Cambria" w:hAnsi="Cambria" w:cs="Times New Roman"/>
          <w:sz w:val="22"/>
        </w:rPr>
        <w:t xml:space="preserve">budget </w:t>
      </w:r>
      <w:r w:rsidRPr="00AB437D">
        <w:rPr>
          <w:rFonts w:ascii="Cambria" w:hAnsi="Cambria" w:cs="Times New Roman"/>
          <w:sz w:val="22"/>
          <w:lang w:eastAsia="zh-TW"/>
        </w:rPr>
        <w:t xml:space="preserve">for 2014 as originally </w:t>
      </w:r>
      <w:r w:rsidRPr="00AB437D">
        <w:rPr>
          <w:rFonts w:ascii="Cambria" w:hAnsi="Cambria" w:cs="Times New Roman"/>
          <w:sz w:val="22"/>
        </w:rPr>
        <w:t xml:space="preserve">proposed by the WGs and TCS </w:t>
      </w:r>
      <w:r w:rsidRPr="00AB437D">
        <w:rPr>
          <w:rFonts w:ascii="Cambria" w:hAnsi="Cambria" w:cs="Times New Roman"/>
          <w:sz w:val="22"/>
          <w:lang w:eastAsia="zh-TW"/>
        </w:rPr>
        <w:t>would e</w:t>
      </w:r>
      <w:r w:rsidRPr="00AB437D">
        <w:rPr>
          <w:rFonts w:ascii="Cambria" w:hAnsi="Cambria" w:cs="Times New Roman"/>
          <w:sz w:val="22"/>
        </w:rPr>
        <w:t xml:space="preserve">xceed </w:t>
      </w:r>
      <w:r w:rsidRPr="00AB437D">
        <w:rPr>
          <w:rFonts w:ascii="Cambria" w:hAnsi="Cambria" w:cs="Times New Roman"/>
          <w:sz w:val="22"/>
          <w:lang w:eastAsia="zh-TW"/>
        </w:rPr>
        <w:t>the</w:t>
      </w:r>
      <w:r w:rsidR="00B17EB4">
        <w:rPr>
          <w:rFonts w:ascii="Cambria" w:hAnsi="Cambria" w:cs="Times New Roman"/>
          <w:sz w:val="22"/>
          <w:lang w:eastAsia="zh-TW"/>
        </w:rPr>
        <w:t xml:space="preserve"> </w:t>
      </w:r>
      <w:r w:rsidRPr="00AB437D">
        <w:rPr>
          <w:rFonts w:ascii="Cambria" w:hAnsi="Cambria" w:cs="Times New Roman"/>
          <w:sz w:val="22"/>
          <w:lang w:eastAsia="zh-TW"/>
        </w:rPr>
        <w:t>nominal</w:t>
      </w:r>
      <w:r w:rsidRPr="00AB437D">
        <w:rPr>
          <w:rFonts w:ascii="Cambria" w:hAnsi="Cambria" w:cs="Times New Roman"/>
          <w:sz w:val="22"/>
        </w:rPr>
        <w:t xml:space="preserve"> ceiling</w:t>
      </w:r>
      <w:r w:rsidRPr="00AB437D">
        <w:rPr>
          <w:rFonts w:ascii="Cambria" w:hAnsi="Cambria" w:cs="Times New Roman"/>
          <w:sz w:val="22"/>
          <w:lang w:eastAsia="zh-TW"/>
        </w:rPr>
        <w:t xml:space="preserve"> of around USD 130,000 by a significant a</w:t>
      </w:r>
      <w:bookmarkStart w:id="0" w:name="_GoBack"/>
      <w:r w:rsidRPr="00AB437D">
        <w:rPr>
          <w:rFonts w:ascii="Cambria" w:hAnsi="Cambria" w:cs="Times New Roman"/>
          <w:sz w:val="22"/>
          <w:lang w:eastAsia="zh-TW"/>
        </w:rPr>
        <w:t>mou</w:t>
      </w:r>
      <w:bookmarkEnd w:id="0"/>
      <w:r w:rsidRPr="00AB437D">
        <w:rPr>
          <w:rFonts w:ascii="Cambria" w:hAnsi="Cambria" w:cs="Times New Roman"/>
          <w:sz w:val="22"/>
          <w:lang w:eastAsia="zh-TW"/>
        </w:rPr>
        <w:t xml:space="preserve">nt. </w:t>
      </w:r>
      <w:r w:rsidR="007542BC" w:rsidRPr="00AB437D">
        <w:rPr>
          <w:rFonts w:ascii="Cambria" w:hAnsi="Cambria" w:cs="Times New Roman"/>
          <w:sz w:val="22"/>
          <w:lang w:eastAsia="zh-TW"/>
        </w:rPr>
        <w:t xml:space="preserve"> It was proposed that</w:t>
      </w:r>
      <w:r w:rsidRPr="00AB437D">
        <w:rPr>
          <w:rFonts w:ascii="Cambria" w:hAnsi="Cambria" w:cs="Times New Roman"/>
          <w:sz w:val="22"/>
          <w:lang w:eastAsia="zh-TW"/>
        </w:rPr>
        <w:t xml:space="preserve"> one-off non-regular items </w:t>
      </w:r>
      <w:r w:rsidR="007542BC" w:rsidRPr="00AB437D">
        <w:rPr>
          <w:rFonts w:ascii="Cambria" w:hAnsi="Cambria" w:cs="Times New Roman"/>
          <w:sz w:val="22"/>
          <w:lang w:eastAsia="zh-TW"/>
        </w:rPr>
        <w:t xml:space="preserve">should be taken out </w:t>
      </w:r>
      <w:r w:rsidRPr="00AB437D">
        <w:rPr>
          <w:rFonts w:ascii="Cambria" w:hAnsi="Cambria" w:cs="Times New Roman"/>
          <w:sz w:val="22"/>
          <w:lang w:eastAsia="zh-TW"/>
        </w:rPr>
        <w:t>for special funding considerations</w:t>
      </w:r>
      <w:r w:rsidRPr="00AB437D">
        <w:rPr>
          <w:rFonts w:ascii="Cambria" w:hAnsi="Cambria" w:cs="Times New Roman"/>
          <w:sz w:val="22"/>
        </w:rPr>
        <w:t>,</w:t>
      </w:r>
      <w:r w:rsidRPr="00AB437D">
        <w:rPr>
          <w:rFonts w:ascii="Cambria" w:hAnsi="Cambria" w:cs="Times New Roman"/>
          <w:sz w:val="22"/>
          <w:lang w:eastAsia="zh-TW"/>
        </w:rPr>
        <w:t xml:space="preserve"> similar to the funding request made for</w:t>
      </w:r>
      <w:r w:rsidRPr="00AB437D">
        <w:rPr>
          <w:rFonts w:ascii="Cambria" w:hAnsi="Cambria" w:cs="Times New Roman"/>
          <w:sz w:val="22"/>
        </w:rPr>
        <w:t xml:space="preserve"> the </w:t>
      </w:r>
      <w:r w:rsidRPr="00AB437D">
        <w:rPr>
          <w:rFonts w:ascii="Cambria" w:hAnsi="Cambria" w:cs="Times New Roman"/>
          <w:sz w:val="22"/>
          <w:lang w:eastAsia="zh-TW"/>
        </w:rPr>
        <w:t>2</w:t>
      </w:r>
      <w:r w:rsidRPr="00AB437D">
        <w:rPr>
          <w:rFonts w:ascii="Cambria" w:hAnsi="Cambria" w:cs="Times New Roman"/>
          <w:sz w:val="22"/>
          <w:vertAlign w:val="superscript"/>
          <w:lang w:eastAsia="zh-TW"/>
        </w:rPr>
        <w:t>nd</w:t>
      </w:r>
      <w:r w:rsidRPr="00AB437D">
        <w:rPr>
          <w:rFonts w:ascii="Cambria" w:hAnsi="Cambria" w:cs="Times New Roman"/>
          <w:sz w:val="22"/>
        </w:rPr>
        <w:t>TRCG Forum.</w:t>
      </w:r>
      <w:r w:rsidRPr="00AB437D">
        <w:rPr>
          <w:rFonts w:ascii="Cambria" w:hAnsi="Cambria" w:cs="Times New Roman"/>
          <w:sz w:val="22"/>
          <w:lang w:eastAsia="zh-TW"/>
        </w:rPr>
        <w:t xml:space="preserve">  The budget proposal</w:t>
      </w:r>
      <w:r w:rsidR="007542BC" w:rsidRPr="00AB437D">
        <w:rPr>
          <w:rFonts w:ascii="Cambria" w:hAnsi="Cambria" w:cs="Times New Roman"/>
          <w:sz w:val="22"/>
          <w:lang w:eastAsia="zh-TW"/>
        </w:rPr>
        <w:t>s</w:t>
      </w:r>
      <w:r w:rsidRPr="00AB437D">
        <w:rPr>
          <w:rFonts w:ascii="Cambria" w:hAnsi="Cambria" w:cs="Times New Roman"/>
          <w:sz w:val="22"/>
          <w:lang w:eastAsia="zh-TW"/>
        </w:rPr>
        <w:t xml:space="preserve"> would be revised accordingly </w:t>
      </w:r>
      <w:r w:rsidR="007542BC" w:rsidRPr="00AB437D">
        <w:rPr>
          <w:rFonts w:ascii="Cambria" w:hAnsi="Cambria" w:cs="Times New Roman"/>
          <w:sz w:val="22"/>
          <w:lang w:eastAsia="zh-TW"/>
        </w:rPr>
        <w:t>through</w:t>
      </w:r>
      <w:r w:rsidRPr="00AB437D">
        <w:rPr>
          <w:rFonts w:ascii="Cambria" w:hAnsi="Cambria" w:cs="Times New Roman"/>
          <w:sz w:val="22"/>
          <w:lang w:eastAsia="zh-TW"/>
        </w:rPr>
        <w:t xml:space="preserve"> further consultation with AWG members</w:t>
      </w:r>
      <w:r w:rsidRPr="00AB437D">
        <w:rPr>
          <w:rFonts w:ascii="Cambria" w:hAnsi="Cambria" w:cs="Times New Roman"/>
          <w:sz w:val="22"/>
        </w:rPr>
        <w:t xml:space="preserve"> (</w:t>
      </w:r>
      <w:r w:rsidR="007542BC" w:rsidRPr="00AB437D">
        <w:rPr>
          <w:rFonts w:ascii="Cambria" w:hAnsi="Cambria" w:cs="Times New Roman"/>
          <w:sz w:val="22"/>
          <w:lang w:eastAsia="zh-TW"/>
        </w:rPr>
        <w:t>to be followed up under Agenda Item 13.4</w:t>
      </w:r>
      <w:r w:rsidRPr="00AB437D">
        <w:rPr>
          <w:rFonts w:ascii="Cambria" w:hAnsi="Cambria" w:cs="Times New Roman"/>
          <w:sz w:val="22"/>
        </w:rPr>
        <w:t>).</w:t>
      </w:r>
    </w:p>
    <w:p w:rsidR="009C2F38" w:rsidRPr="00AB437D" w:rsidRDefault="009C2F38" w:rsidP="009C2F38">
      <w:pPr>
        <w:rPr>
          <w:rFonts w:ascii="Cambria" w:hAnsi="Cambria" w:cs="Times New Roman"/>
          <w:sz w:val="22"/>
        </w:rPr>
      </w:pPr>
    </w:p>
    <w:p w:rsidR="00B64B6E" w:rsidRDefault="007542BC">
      <w:pPr>
        <w:pStyle w:val="ListParagraph"/>
        <w:numPr>
          <w:ilvl w:val="0"/>
          <w:numId w:val="16"/>
        </w:numPr>
        <w:kinsoku w:val="0"/>
        <w:wordWrap/>
        <w:overflowPunct w:val="0"/>
        <w:ind w:leftChars="0"/>
        <w:rPr>
          <w:rFonts w:ascii="Cambria" w:hAnsi="Cambria" w:cs="Times New Roman"/>
          <w:sz w:val="22"/>
        </w:rPr>
      </w:pPr>
      <w:r w:rsidRPr="00AB437D">
        <w:rPr>
          <w:rFonts w:ascii="Cambria" w:hAnsi="Cambria" w:cs="Times New Roman"/>
          <w:sz w:val="22"/>
          <w:lang w:eastAsia="zh-TW"/>
        </w:rPr>
        <w:t>I</w:t>
      </w:r>
      <w:r w:rsidR="009D2488" w:rsidRPr="00AB437D">
        <w:rPr>
          <w:rFonts w:ascii="Cambria" w:hAnsi="Cambria" w:cs="Times New Roman"/>
          <w:sz w:val="22"/>
          <w:lang w:eastAsia="zh-TW"/>
        </w:rPr>
        <w:t xml:space="preserve">t was agreed that funding allocation should be made for representatives from TC to attend the IWTC to be held </w:t>
      </w:r>
      <w:r w:rsidR="009D2488" w:rsidRPr="00AB437D">
        <w:rPr>
          <w:rFonts w:ascii="Cambria" w:hAnsi="Cambria" w:cs="Times New Roman"/>
          <w:sz w:val="22"/>
        </w:rPr>
        <w:t xml:space="preserve">in </w:t>
      </w:r>
      <w:proofErr w:type="spellStart"/>
      <w:r w:rsidR="009D2488" w:rsidRPr="00AB437D">
        <w:rPr>
          <w:rFonts w:ascii="Cambria" w:hAnsi="Cambria" w:cs="Times New Roman"/>
          <w:sz w:val="22"/>
        </w:rPr>
        <w:t>Jeju</w:t>
      </w:r>
      <w:proofErr w:type="spellEnd"/>
      <w:r w:rsidR="009D2488" w:rsidRPr="00AB437D">
        <w:rPr>
          <w:rFonts w:ascii="Cambria" w:hAnsi="Cambria" w:cs="Times New Roman"/>
          <w:sz w:val="22"/>
        </w:rPr>
        <w:t xml:space="preserve">, Republic of Korea, in December 2014, </w:t>
      </w:r>
      <w:r w:rsidR="009D2488" w:rsidRPr="00AB437D">
        <w:rPr>
          <w:rFonts w:ascii="Cambria" w:hAnsi="Cambria" w:cs="Times New Roman"/>
          <w:sz w:val="22"/>
          <w:lang w:eastAsia="zh-TW"/>
        </w:rPr>
        <w:t>and to present</w:t>
      </w:r>
      <w:r w:rsidR="009D2488" w:rsidRPr="00AB437D">
        <w:rPr>
          <w:rFonts w:ascii="Cambria" w:hAnsi="Cambria" w:cs="Times New Roman"/>
          <w:sz w:val="22"/>
        </w:rPr>
        <w:t xml:space="preserve"> findings on </w:t>
      </w:r>
      <w:proofErr w:type="spellStart"/>
      <w:r w:rsidR="009D2488" w:rsidRPr="00AB437D">
        <w:rPr>
          <w:rFonts w:ascii="Cambria" w:hAnsi="Cambria" w:cs="Times New Roman"/>
          <w:sz w:val="22"/>
        </w:rPr>
        <w:t>Haiyan</w:t>
      </w:r>
      <w:proofErr w:type="spellEnd"/>
      <w:r w:rsidR="009D2488" w:rsidRPr="00AB437D">
        <w:rPr>
          <w:rFonts w:ascii="Cambria" w:hAnsi="Cambria" w:cs="Times New Roman"/>
          <w:sz w:val="22"/>
          <w:lang w:eastAsia="zh-TW"/>
        </w:rPr>
        <w:t xml:space="preserve"> if </w:t>
      </w:r>
      <w:r w:rsidRPr="00AB437D">
        <w:rPr>
          <w:rFonts w:ascii="Cambria" w:hAnsi="Cambria" w:cs="Times New Roman"/>
          <w:sz w:val="22"/>
          <w:lang w:eastAsia="zh-TW"/>
        </w:rPr>
        <w:t>available</w:t>
      </w:r>
      <w:r w:rsidR="009D2488" w:rsidRPr="00AB437D">
        <w:rPr>
          <w:rFonts w:ascii="Cambria" w:hAnsi="Cambria" w:cs="Times New Roman"/>
          <w:sz w:val="22"/>
        </w:rPr>
        <w:t xml:space="preserve">. </w:t>
      </w:r>
    </w:p>
    <w:p w:rsidR="00AB437D" w:rsidRPr="00AB437D" w:rsidRDefault="00AB437D" w:rsidP="00AB437D">
      <w:pPr>
        <w:pStyle w:val="ListParagraph"/>
        <w:rPr>
          <w:rFonts w:ascii="Cambria" w:hAnsi="Cambria" w:cs="Times New Roman"/>
          <w:sz w:val="22"/>
        </w:rPr>
      </w:pPr>
    </w:p>
    <w:p w:rsidR="00AB437D" w:rsidRPr="00AB437D" w:rsidRDefault="00AB437D" w:rsidP="00AB437D">
      <w:pPr>
        <w:kinsoku w:val="0"/>
        <w:wordWrap/>
        <w:overflowPunct w:val="0"/>
        <w:ind w:left="240" w:firstLine="0"/>
        <w:rPr>
          <w:rFonts w:ascii="Cambria" w:hAnsi="Cambria" w:cs="Times New Roman"/>
          <w:sz w:val="22"/>
        </w:rPr>
      </w:pPr>
    </w:p>
    <w:p w:rsidR="00B64B6E" w:rsidRPr="00AB437D" w:rsidRDefault="009D2488">
      <w:pPr>
        <w:kinsoku w:val="0"/>
        <w:wordWrap/>
        <w:overflowPunct w:val="0"/>
        <w:ind w:firstLine="0"/>
        <w:rPr>
          <w:rFonts w:ascii="Cambria" w:hAnsi="Cambria" w:cs="Times New Roman"/>
          <w:b/>
          <w:sz w:val="22"/>
          <w:lang w:eastAsia="zh-TW"/>
        </w:rPr>
      </w:pPr>
      <w:r w:rsidRPr="00AB437D">
        <w:rPr>
          <w:rFonts w:ascii="Cambria" w:hAnsi="Cambria" w:cs="Times New Roman"/>
          <w:b/>
          <w:sz w:val="22"/>
        </w:rPr>
        <w:lastRenderedPageBreak/>
        <w:t xml:space="preserve">4. </w:t>
      </w:r>
      <w:r w:rsidRPr="00AB437D">
        <w:rPr>
          <w:rFonts w:ascii="Cambria" w:hAnsi="Cambria" w:cs="Times New Roman"/>
          <w:b/>
          <w:sz w:val="22"/>
          <w:lang w:eastAsia="zh-TW"/>
        </w:rPr>
        <w:tab/>
        <w:t>AOPs and TCTF Budget</w:t>
      </w:r>
    </w:p>
    <w:p w:rsidR="00B64B6E" w:rsidRPr="00AB437D" w:rsidRDefault="00B64B6E">
      <w:pPr>
        <w:kinsoku w:val="0"/>
        <w:wordWrap/>
        <w:overflowPunct w:val="0"/>
        <w:ind w:firstLine="0"/>
        <w:rPr>
          <w:rFonts w:ascii="Cambria" w:hAnsi="Cambria" w:cs="Times New Roman"/>
          <w:b/>
          <w:sz w:val="22"/>
        </w:rPr>
      </w:pPr>
    </w:p>
    <w:p w:rsidR="00127B6E" w:rsidRPr="00AB437D" w:rsidRDefault="00EA0C9E">
      <w:pPr>
        <w:pStyle w:val="Default"/>
        <w:kinsoku w:val="0"/>
        <w:overflowPunct w:val="0"/>
        <w:ind w:firstLine="800"/>
        <w:jc w:val="both"/>
        <w:rPr>
          <w:rFonts w:cs="Times New Roman"/>
          <w:sz w:val="22"/>
          <w:szCs w:val="22"/>
        </w:rPr>
      </w:pPr>
      <w:r w:rsidRPr="00AB437D">
        <w:rPr>
          <w:rFonts w:cs="Times New Roman"/>
          <w:sz w:val="22"/>
          <w:szCs w:val="22"/>
          <w:lang w:eastAsia="zh-TW"/>
        </w:rPr>
        <w:t>AOPs 2013 were reviewed and b</w:t>
      </w:r>
      <w:r w:rsidR="009D2488" w:rsidRPr="00AB437D">
        <w:rPr>
          <w:rFonts w:cs="Times New Roman"/>
          <w:sz w:val="22"/>
          <w:szCs w:val="22"/>
          <w:lang w:eastAsia="zh-TW"/>
        </w:rPr>
        <w:t>ased</w:t>
      </w:r>
      <w:r w:rsidR="00CF1009" w:rsidRPr="00AB437D">
        <w:rPr>
          <w:rFonts w:cs="Times New Roman"/>
          <w:sz w:val="22"/>
          <w:szCs w:val="22"/>
          <w:lang w:eastAsia="zh-TW"/>
        </w:rPr>
        <w:t xml:space="preserve"> on the AOPs submitted by TCS and the various working groups</w:t>
      </w:r>
      <w:r w:rsidRPr="00AB437D">
        <w:rPr>
          <w:rFonts w:cs="Times New Roman"/>
          <w:sz w:val="22"/>
          <w:szCs w:val="22"/>
          <w:lang w:eastAsia="zh-TW"/>
        </w:rPr>
        <w:t xml:space="preserve"> for 2014</w:t>
      </w:r>
      <w:r w:rsidR="00CF1009" w:rsidRPr="00AB437D">
        <w:rPr>
          <w:rFonts w:cs="Times New Roman"/>
          <w:sz w:val="22"/>
          <w:szCs w:val="22"/>
          <w:lang w:eastAsia="zh-TW"/>
        </w:rPr>
        <w:t>, and following further consultation with AWG members after the meeting in Macao, China on 7 December 2013, a budget proposal for 2014 was submitted for TC’s approval under Agenda Item 13.4</w:t>
      </w:r>
      <w:r w:rsidRPr="00AB437D">
        <w:rPr>
          <w:rFonts w:cs="Times New Roman"/>
          <w:sz w:val="22"/>
          <w:szCs w:val="22"/>
          <w:lang w:eastAsia="zh-TW"/>
        </w:rPr>
        <w:t>.</w:t>
      </w:r>
    </w:p>
    <w:sectPr w:rsidR="00127B6E" w:rsidRPr="00AB437D" w:rsidSect="00232517"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370" w:rsidRDefault="00145370" w:rsidP="0090418D">
      <w:r>
        <w:separator/>
      </w:r>
    </w:p>
  </w:endnote>
  <w:endnote w:type="continuationSeparator" w:id="0">
    <w:p w:rsidR="00145370" w:rsidRDefault="00145370" w:rsidP="00904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6F9" w:rsidRDefault="00A676F9" w:rsidP="00A676F9">
    <w:pPr>
      <w:pStyle w:val="Footer"/>
    </w:pPr>
  </w:p>
  <w:sdt>
    <w:sdtPr>
      <w:rPr>
        <w:rFonts w:ascii="Calibri" w:hAnsi="Calibri"/>
      </w:rPr>
      <w:id w:val="4136712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76F9" w:rsidRPr="00A676F9" w:rsidRDefault="00A676F9" w:rsidP="00A676F9">
        <w:pPr>
          <w:pStyle w:val="Footer"/>
          <w:jc w:val="left"/>
          <w:rPr>
            <w:rFonts w:ascii="Calibri" w:hAnsi="Calibri"/>
            <w:sz w:val="18"/>
            <w:szCs w:val="18"/>
          </w:rPr>
        </w:pPr>
        <w:r w:rsidRPr="00A676F9">
          <w:rPr>
            <w:rFonts w:ascii="Calibri" w:hAnsi="Calibri"/>
            <w:sz w:val="18"/>
            <w:szCs w:val="18"/>
          </w:rPr>
          <w:t xml:space="preserve"> 1</w:t>
        </w:r>
        <w:r>
          <w:rPr>
            <w:rFonts w:ascii="Calibri" w:hAnsi="Calibri"/>
            <w:sz w:val="18"/>
            <w:szCs w:val="18"/>
          </w:rPr>
          <w:t>5</w:t>
        </w:r>
        <w:r w:rsidRPr="00A676F9">
          <w:rPr>
            <w:rFonts w:ascii="Calibri" w:hAnsi="Calibri"/>
            <w:sz w:val="18"/>
            <w:szCs w:val="18"/>
          </w:rPr>
          <w:t xml:space="preserve"> TC46 APPENDIX X</w:t>
        </w:r>
        <w:r>
          <w:rPr>
            <w:rFonts w:ascii="Calibri" w:hAnsi="Calibri"/>
            <w:sz w:val="18"/>
            <w:szCs w:val="18"/>
          </w:rPr>
          <w:t>V</w:t>
        </w:r>
        <w:r w:rsidRPr="00A676F9">
          <w:rPr>
            <w:rFonts w:ascii="Calibri" w:hAnsi="Calibri"/>
            <w:sz w:val="18"/>
            <w:szCs w:val="18"/>
          </w:rPr>
          <w:t xml:space="preserve"> </w:t>
        </w:r>
        <w:r>
          <w:rPr>
            <w:rFonts w:ascii="Calibri" w:hAnsi="Calibri"/>
            <w:sz w:val="18"/>
            <w:szCs w:val="18"/>
          </w:rPr>
          <w:t>AWG</w:t>
        </w:r>
        <w:r w:rsidRPr="00A676F9">
          <w:rPr>
            <w:rFonts w:ascii="Calibri" w:hAnsi="Calibri"/>
            <w:sz w:val="18"/>
            <w:szCs w:val="18"/>
          </w:rPr>
          <w:t xml:space="preserve"> Report  </w:t>
        </w:r>
        <w:r>
          <w:rPr>
            <w:rFonts w:ascii="Calibri" w:hAnsi="Calibri"/>
            <w:sz w:val="18"/>
            <w:szCs w:val="18"/>
          </w:rPr>
          <w:t xml:space="preserve">  </w:t>
        </w:r>
        <w:r w:rsidRPr="00A676F9">
          <w:rPr>
            <w:rFonts w:ascii="Calibri" w:hAnsi="Calibri"/>
            <w:sz w:val="18"/>
            <w:szCs w:val="18"/>
          </w:rPr>
          <w:t xml:space="preserve">                                            Page </w:t>
        </w:r>
        <w:r w:rsidRPr="00A676F9">
          <w:rPr>
            <w:rFonts w:ascii="Calibri" w:hAnsi="Calibri"/>
            <w:sz w:val="18"/>
            <w:szCs w:val="18"/>
          </w:rPr>
          <w:fldChar w:fldCharType="begin"/>
        </w:r>
        <w:r w:rsidRPr="00A676F9">
          <w:rPr>
            <w:rFonts w:ascii="Calibri" w:hAnsi="Calibri"/>
            <w:sz w:val="18"/>
            <w:szCs w:val="18"/>
          </w:rPr>
          <w:instrText xml:space="preserve"> PAGE   \* MERGEFORMAT </w:instrText>
        </w:r>
        <w:r w:rsidRPr="00A676F9">
          <w:rPr>
            <w:rFonts w:ascii="Calibri" w:hAnsi="Calibri"/>
            <w:sz w:val="18"/>
            <w:szCs w:val="18"/>
          </w:rPr>
          <w:fldChar w:fldCharType="separate"/>
        </w:r>
        <w:r w:rsidR="00B17EB4">
          <w:rPr>
            <w:rFonts w:ascii="Calibri" w:hAnsi="Calibri"/>
            <w:noProof/>
            <w:sz w:val="18"/>
            <w:szCs w:val="18"/>
          </w:rPr>
          <w:t>2</w:t>
        </w:r>
        <w:r w:rsidRPr="00A676F9">
          <w:rPr>
            <w:rFonts w:ascii="Calibri" w:hAnsi="Calibri"/>
            <w:sz w:val="18"/>
            <w:szCs w:val="18"/>
          </w:rPr>
          <w:fldChar w:fldCharType="end"/>
        </w:r>
        <w:r w:rsidRPr="00A676F9">
          <w:rPr>
            <w:rFonts w:ascii="Calibri" w:hAnsi="Calibri"/>
            <w:noProof/>
            <w:sz w:val="18"/>
            <w:szCs w:val="18"/>
          </w:rPr>
          <w:t xml:space="preserve"> o</w:t>
        </w:r>
        <w:r>
          <w:rPr>
            <w:rFonts w:ascii="Calibri" w:hAnsi="Calibri"/>
            <w:noProof/>
            <w:sz w:val="18"/>
            <w:szCs w:val="18"/>
          </w:rPr>
          <w:t xml:space="preserve"> </w:t>
        </w:r>
        <w:r w:rsidRPr="00A676F9">
          <w:rPr>
            <w:rFonts w:ascii="Calibri" w:hAnsi="Calibri"/>
            <w:noProof/>
            <w:sz w:val="18"/>
            <w:szCs w:val="18"/>
          </w:rPr>
          <w:fldChar w:fldCharType="begin"/>
        </w:r>
        <w:r w:rsidRPr="00A676F9">
          <w:rPr>
            <w:rFonts w:ascii="Calibri" w:hAnsi="Calibri"/>
            <w:noProof/>
            <w:sz w:val="18"/>
            <w:szCs w:val="18"/>
          </w:rPr>
          <w:instrText xml:space="preserve"> NUMPAGES   \* MERGEFORMAT </w:instrText>
        </w:r>
        <w:r w:rsidRPr="00A676F9">
          <w:rPr>
            <w:rFonts w:ascii="Calibri" w:hAnsi="Calibri"/>
            <w:noProof/>
            <w:sz w:val="18"/>
            <w:szCs w:val="18"/>
          </w:rPr>
          <w:fldChar w:fldCharType="separate"/>
        </w:r>
        <w:r w:rsidR="00B17EB4">
          <w:rPr>
            <w:rFonts w:ascii="Calibri" w:hAnsi="Calibri"/>
            <w:noProof/>
            <w:sz w:val="18"/>
            <w:szCs w:val="18"/>
          </w:rPr>
          <w:t>3</w:t>
        </w:r>
        <w:r w:rsidRPr="00A676F9">
          <w:rPr>
            <w:rFonts w:ascii="Calibri" w:hAnsi="Calibri"/>
            <w:noProof/>
            <w:sz w:val="18"/>
            <w:szCs w:val="18"/>
          </w:rPr>
          <w:fldChar w:fldCharType="end"/>
        </w:r>
      </w:p>
      <w:p w:rsidR="00A676F9" w:rsidRPr="00A676F9" w:rsidRDefault="00B17EB4" w:rsidP="00A676F9">
        <w:pPr>
          <w:pStyle w:val="Footer"/>
          <w:jc w:val="left"/>
          <w:rPr>
            <w:rFonts w:ascii="Calibri" w:hAnsi="Calibri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370" w:rsidRDefault="00145370" w:rsidP="0090418D">
      <w:r>
        <w:separator/>
      </w:r>
    </w:p>
  </w:footnote>
  <w:footnote w:type="continuationSeparator" w:id="0">
    <w:p w:rsidR="00145370" w:rsidRDefault="00145370" w:rsidP="00904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5619"/>
    <w:multiLevelType w:val="hybridMultilevel"/>
    <w:tmpl w:val="64684A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DD7"/>
    <w:multiLevelType w:val="hybridMultilevel"/>
    <w:tmpl w:val="7B667A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C07A0"/>
    <w:multiLevelType w:val="hybridMultilevel"/>
    <w:tmpl w:val="AD58A34E"/>
    <w:lvl w:ilvl="0" w:tplc="21B2EEC6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B746301"/>
    <w:multiLevelType w:val="hybridMultilevel"/>
    <w:tmpl w:val="2E56152C"/>
    <w:lvl w:ilvl="0" w:tplc="F63A9B7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314843DA"/>
    <w:multiLevelType w:val="hybridMultilevel"/>
    <w:tmpl w:val="88408558"/>
    <w:lvl w:ilvl="0" w:tplc="04090001">
      <w:start w:val="1"/>
      <w:numFmt w:val="bullet"/>
      <w:lvlText w:val=""/>
      <w:lvlJc w:val="left"/>
      <w:pPr>
        <w:ind w:left="127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5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3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1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9" w:hanging="480"/>
      </w:pPr>
      <w:rPr>
        <w:rFonts w:ascii="Wingdings" w:hAnsi="Wingdings" w:hint="default"/>
      </w:rPr>
    </w:lvl>
  </w:abstractNum>
  <w:abstractNum w:abstractNumId="5">
    <w:nsid w:val="36A51139"/>
    <w:multiLevelType w:val="hybridMultilevel"/>
    <w:tmpl w:val="C3C8521C"/>
    <w:lvl w:ilvl="0" w:tplc="C79EB28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97867C1"/>
    <w:multiLevelType w:val="hybridMultilevel"/>
    <w:tmpl w:val="804C5B98"/>
    <w:lvl w:ilvl="0" w:tplc="D722D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9971A89"/>
    <w:multiLevelType w:val="hybridMultilevel"/>
    <w:tmpl w:val="415E1A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B089A"/>
    <w:multiLevelType w:val="hybridMultilevel"/>
    <w:tmpl w:val="382AF6D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3F0731FA"/>
    <w:multiLevelType w:val="hybridMultilevel"/>
    <w:tmpl w:val="0A78227C"/>
    <w:lvl w:ilvl="0" w:tplc="04090017">
      <w:start w:val="1"/>
      <w:numFmt w:val="lowerLetter"/>
      <w:lvlText w:val="%1)"/>
      <w:lvlJc w:val="left"/>
      <w:pPr>
        <w:ind w:left="1919" w:hanging="360"/>
      </w:pPr>
    </w:lvl>
    <w:lvl w:ilvl="1" w:tplc="04090019" w:tentative="1">
      <w:start w:val="1"/>
      <w:numFmt w:val="lowerLetter"/>
      <w:lvlText w:val="%2."/>
      <w:lvlJc w:val="left"/>
      <w:pPr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0">
    <w:nsid w:val="41C57086"/>
    <w:multiLevelType w:val="hybridMultilevel"/>
    <w:tmpl w:val="C624C9DC"/>
    <w:lvl w:ilvl="0" w:tplc="7DCED754">
      <w:start w:val="1"/>
      <w:numFmt w:val="lowerLetter"/>
      <w:lvlText w:val="%1)"/>
      <w:lvlJc w:val="left"/>
      <w:pPr>
        <w:ind w:left="465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11">
    <w:nsid w:val="4860590A"/>
    <w:multiLevelType w:val="hybridMultilevel"/>
    <w:tmpl w:val="387EB95C"/>
    <w:lvl w:ilvl="0" w:tplc="E334DEC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E7A5E25"/>
    <w:multiLevelType w:val="hybridMultilevel"/>
    <w:tmpl w:val="6982FA00"/>
    <w:lvl w:ilvl="0" w:tplc="06F4F8DA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90" w:hanging="400"/>
      </w:pPr>
    </w:lvl>
    <w:lvl w:ilvl="2" w:tplc="0409001B" w:tentative="1">
      <w:start w:val="1"/>
      <w:numFmt w:val="lowerRoman"/>
      <w:lvlText w:val="%3."/>
      <w:lvlJc w:val="right"/>
      <w:pPr>
        <w:ind w:left="1290" w:hanging="400"/>
      </w:pPr>
    </w:lvl>
    <w:lvl w:ilvl="3" w:tplc="0409000F" w:tentative="1">
      <w:start w:val="1"/>
      <w:numFmt w:val="decimal"/>
      <w:lvlText w:val="%4."/>
      <w:lvlJc w:val="left"/>
      <w:pPr>
        <w:ind w:left="1690" w:hanging="400"/>
      </w:pPr>
    </w:lvl>
    <w:lvl w:ilvl="4" w:tplc="04090019" w:tentative="1">
      <w:start w:val="1"/>
      <w:numFmt w:val="upperLetter"/>
      <w:lvlText w:val="%5."/>
      <w:lvlJc w:val="left"/>
      <w:pPr>
        <w:ind w:left="2090" w:hanging="400"/>
      </w:pPr>
    </w:lvl>
    <w:lvl w:ilvl="5" w:tplc="0409001B" w:tentative="1">
      <w:start w:val="1"/>
      <w:numFmt w:val="lowerRoman"/>
      <w:lvlText w:val="%6."/>
      <w:lvlJc w:val="right"/>
      <w:pPr>
        <w:ind w:left="2490" w:hanging="400"/>
      </w:pPr>
    </w:lvl>
    <w:lvl w:ilvl="6" w:tplc="0409000F" w:tentative="1">
      <w:start w:val="1"/>
      <w:numFmt w:val="decimal"/>
      <w:lvlText w:val="%7."/>
      <w:lvlJc w:val="left"/>
      <w:pPr>
        <w:ind w:left="2890" w:hanging="400"/>
      </w:pPr>
    </w:lvl>
    <w:lvl w:ilvl="7" w:tplc="04090019" w:tentative="1">
      <w:start w:val="1"/>
      <w:numFmt w:val="upperLetter"/>
      <w:lvlText w:val="%8."/>
      <w:lvlJc w:val="left"/>
      <w:pPr>
        <w:ind w:left="3290" w:hanging="400"/>
      </w:pPr>
    </w:lvl>
    <w:lvl w:ilvl="8" w:tplc="0409001B" w:tentative="1">
      <w:start w:val="1"/>
      <w:numFmt w:val="lowerRoman"/>
      <w:lvlText w:val="%9."/>
      <w:lvlJc w:val="right"/>
      <w:pPr>
        <w:ind w:left="3690" w:hanging="400"/>
      </w:pPr>
    </w:lvl>
  </w:abstractNum>
  <w:abstractNum w:abstractNumId="13">
    <w:nsid w:val="4FD029EA"/>
    <w:multiLevelType w:val="hybridMultilevel"/>
    <w:tmpl w:val="AD58A34E"/>
    <w:lvl w:ilvl="0" w:tplc="21B2EEC6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06354F4"/>
    <w:multiLevelType w:val="hybridMultilevel"/>
    <w:tmpl w:val="0C7C32DA"/>
    <w:lvl w:ilvl="0" w:tplc="5A1446C2">
      <w:start w:val="1"/>
      <w:numFmt w:val="decimal"/>
      <w:lvlText w:val="%1."/>
      <w:lvlJc w:val="left"/>
      <w:pPr>
        <w:ind w:left="115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9" w:hanging="400"/>
      </w:pPr>
    </w:lvl>
    <w:lvl w:ilvl="2" w:tplc="0409001B" w:tentative="1">
      <w:start w:val="1"/>
      <w:numFmt w:val="lowerRoman"/>
      <w:lvlText w:val="%3."/>
      <w:lvlJc w:val="right"/>
      <w:pPr>
        <w:ind w:left="1999" w:hanging="400"/>
      </w:pPr>
    </w:lvl>
    <w:lvl w:ilvl="3" w:tplc="0409000F" w:tentative="1">
      <w:start w:val="1"/>
      <w:numFmt w:val="decimal"/>
      <w:lvlText w:val="%4."/>
      <w:lvlJc w:val="left"/>
      <w:pPr>
        <w:ind w:left="2399" w:hanging="400"/>
      </w:pPr>
    </w:lvl>
    <w:lvl w:ilvl="4" w:tplc="04090019" w:tentative="1">
      <w:start w:val="1"/>
      <w:numFmt w:val="upperLetter"/>
      <w:lvlText w:val="%5."/>
      <w:lvlJc w:val="left"/>
      <w:pPr>
        <w:ind w:left="2799" w:hanging="400"/>
      </w:pPr>
    </w:lvl>
    <w:lvl w:ilvl="5" w:tplc="0409001B" w:tentative="1">
      <w:start w:val="1"/>
      <w:numFmt w:val="lowerRoman"/>
      <w:lvlText w:val="%6."/>
      <w:lvlJc w:val="right"/>
      <w:pPr>
        <w:ind w:left="3199" w:hanging="400"/>
      </w:pPr>
    </w:lvl>
    <w:lvl w:ilvl="6" w:tplc="0409000F" w:tentative="1">
      <w:start w:val="1"/>
      <w:numFmt w:val="decimal"/>
      <w:lvlText w:val="%7."/>
      <w:lvlJc w:val="left"/>
      <w:pPr>
        <w:ind w:left="3599" w:hanging="400"/>
      </w:pPr>
    </w:lvl>
    <w:lvl w:ilvl="7" w:tplc="04090019" w:tentative="1">
      <w:start w:val="1"/>
      <w:numFmt w:val="upperLetter"/>
      <w:lvlText w:val="%8."/>
      <w:lvlJc w:val="left"/>
      <w:pPr>
        <w:ind w:left="3999" w:hanging="400"/>
      </w:pPr>
    </w:lvl>
    <w:lvl w:ilvl="8" w:tplc="0409001B" w:tentative="1">
      <w:start w:val="1"/>
      <w:numFmt w:val="lowerRoman"/>
      <w:lvlText w:val="%9."/>
      <w:lvlJc w:val="right"/>
      <w:pPr>
        <w:ind w:left="4399" w:hanging="400"/>
      </w:pPr>
    </w:lvl>
  </w:abstractNum>
  <w:abstractNum w:abstractNumId="15">
    <w:nsid w:val="766C6E65"/>
    <w:multiLevelType w:val="hybridMultilevel"/>
    <w:tmpl w:val="B70E231E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16">
    <w:nsid w:val="7860452C"/>
    <w:multiLevelType w:val="hybridMultilevel"/>
    <w:tmpl w:val="E670D5CA"/>
    <w:lvl w:ilvl="0" w:tplc="F63A9B7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5"/>
  </w:num>
  <w:num w:numId="4">
    <w:abstractNumId w:val="10"/>
  </w:num>
  <w:num w:numId="5">
    <w:abstractNumId w:val="11"/>
  </w:num>
  <w:num w:numId="6">
    <w:abstractNumId w:val="12"/>
  </w:num>
  <w:num w:numId="7">
    <w:abstractNumId w:val="13"/>
  </w:num>
  <w:num w:numId="8">
    <w:abstractNumId w:val="6"/>
  </w:num>
  <w:num w:numId="9">
    <w:abstractNumId w:val="0"/>
  </w:num>
  <w:num w:numId="10">
    <w:abstractNumId w:val="2"/>
  </w:num>
  <w:num w:numId="11">
    <w:abstractNumId w:val="16"/>
  </w:num>
  <w:num w:numId="12">
    <w:abstractNumId w:val="3"/>
  </w:num>
  <w:num w:numId="13">
    <w:abstractNumId w:val="1"/>
  </w:num>
  <w:num w:numId="14">
    <w:abstractNumId w:val="7"/>
  </w:num>
  <w:num w:numId="15">
    <w:abstractNumId w:val="9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332"/>
    <w:rsid w:val="000003BE"/>
    <w:rsid w:val="0002210E"/>
    <w:rsid w:val="00032E5E"/>
    <w:rsid w:val="0004555D"/>
    <w:rsid w:val="00051112"/>
    <w:rsid w:val="000729F7"/>
    <w:rsid w:val="00087FA0"/>
    <w:rsid w:val="00094147"/>
    <w:rsid w:val="000B4EB4"/>
    <w:rsid w:val="000B7D94"/>
    <w:rsid w:val="000B7E87"/>
    <w:rsid w:val="000C242C"/>
    <w:rsid w:val="000C4390"/>
    <w:rsid w:val="00127B6E"/>
    <w:rsid w:val="00145370"/>
    <w:rsid w:val="0015538B"/>
    <w:rsid w:val="001910BB"/>
    <w:rsid w:val="001A0B0A"/>
    <w:rsid w:val="001C403C"/>
    <w:rsid w:val="001F41F1"/>
    <w:rsid w:val="002057C1"/>
    <w:rsid w:val="002176E9"/>
    <w:rsid w:val="00217DCD"/>
    <w:rsid w:val="002207F2"/>
    <w:rsid w:val="00220927"/>
    <w:rsid w:val="002229B9"/>
    <w:rsid w:val="002301DF"/>
    <w:rsid w:val="00232517"/>
    <w:rsid w:val="00266CCE"/>
    <w:rsid w:val="0026740D"/>
    <w:rsid w:val="002C6FE7"/>
    <w:rsid w:val="002F05E0"/>
    <w:rsid w:val="00360BD6"/>
    <w:rsid w:val="00361770"/>
    <w:rsid w:val="003702F1"/>
    <w:rsid w:val="0038135D"/>
    <w:rsid w:val="003B4756"/>
    <w:rsid w:val="003C6FEB"/>
    <w:rsid w:val="003F07C4"/>
    <w:rsid w:val="00401344"/>
    <w:rsid w:val="00405EAE"/>
    <w:rsid w:val="0042587A"/>
    <w:rsid w:val="0043492D"/>
    <w:rsid w:val="004864D0"/>
    <w:rsid w:val="004B6900"/>
    <w:rsid w:val="004B7469"/>
    <w:rsid w:val="004C45A3"/>
    <w:rsid w:val="004D35D0"/>
    <w:rsid w:val="004D417B"/>
    <w:rsid w:val="005209B7"/>
    <w:rsid w:val="0055730C"/>
    <w:rsid w:val="0055766D"/>
    <w:rsid w:val="00570E51"/>
    <w:rsid w:val="005962C0"/>
    <w:rsid w:val="005A420A"/>
    <w:rsid w:val="005A62E1"/>
    <w:rsid w:val="005B7B9A"/>
    <w:rsid w:val="005E0F07"/>
    <w:rsid w:val="005E7087"/>
    <w:rsid w:val="00645F93"/>
    <w:rsid w:val="00662C34"/>
    <w:rsid w:val="00670447"/>
    <w:rsid w:val="00690A45"/>
    <w:rsid w:val="00693321"/>
    <w:rsid w:val="006A2C87"/>
    <w:rsid w:val="006B50BF"/>
    <w:rsid w:val="006F4BC5"/>
    <w:rsid w:val="00711DC1"/>
    <w:rsid w:val="007542BC"/>
    <w:rsid w:val="0079440C"/>
    <w:rsid w:val="00794698"/>
    <w:rsid w:val="007D768C"/>
    <w:rsid w:val="007F67ED"/>
    <w:rsid w:val="0081673F"/>
    <w:rsid w:val="00817B91"/>
    <w:rsid w:val="00825FB5"/>
    <w:rsid w:val="008805B6"/>
    <w:rsid w:val="008B4C60"/>
    <w:rsid w:val="008E75AE"/>
    <w:rsid w:val="0090418D"/>
    <w:rsid w:val="00974217"/>
    <w:rsid w:val="009A3236"/>
    <w:rsid w:val="009C2F38"/>
    <w:rsid w:val="009D2488"/>
    <w:rsid w:val="009D2FD5"/>
    <w:rsid w:val="00A006FB"/>
    <w:rsid w:val="00A1415F"/>
    <w:rsid w:val="00A177DD"/>
    <w:rsid w:val="00A50A23"/>
    <w:rsid w:val="00A676F9"/>
    <w:rsid w:val="00A7738D"/>
    <w:rsid w:val="00AB437D"/>
    <w:rsid w:val="00AC4FAF"/>
    <w:rsid w:val="00AC5B7B"/>
    <w:rsid w:val="00AF28AB"/>
    <w:rsid w:val="00B06A1D"/>
    <w:rsid w:val="00B17EB4"/>
    <w:rsid w:val="00B34876"/>
    <w:rsid w:val="00B37EDA"/>
    <w:rsid w:val="00B51622"/>
    <w:rsid w:val="00B52787"/>
    <w:rsid w:val="00B64B6E"/>
    <w:rsid w:val="00B77D7C"/>
    <w:rsid w:val="00B91965"/>
    <w:rsid w:val="00B92F18"/>
    <w:rsid w:val="00B95FDB"/>
    <w:rsid w:val="00BC4E1A"/>
    <w:rsid w:val="00BD3BCE"/>
    <w:rsid w:val="00BD483E"/>
    <w:rsid w:val="00BF4229"/>
    <w:rsid w:val="00C14C76"/>
    <w:rsid w:val="00C261B8"/>
    <w:rsid w:val="00C32F08"/>
    <w:rsid w:val="00C368CE"/>
    <w:rsid w:val="00C60252"/>
    <w:rsid w:val="00C70B5F"/>
    <w:rsid w:val="00CD527B"/>
    <w:rsid w:val="00CD5962"/>
    <w:rsid w:val="00CE698F"/>
    <w:rsid w:val="00CF1009"/>
    <w:rsid w:val="00D00CCA"/>
    <w:rsid w:val="00D03AD1"/>
    <w:rsid w:val="00D13CE4"/>
    <w:rsid w:val="00D13FA5"/>
    <w:rsid w:val="00D21030"/>
    <w:rsid w:val="00D434C2"/>
    <w:rsid w:val="00D44470"/>
    <w:rsid w:val="00D45AD7"/>
    <w:rsid w:val="00D4682D"/>
    <w:rsid w:val="00D9629F"/>
    <w:rsid w:val="00D97EFF"/>
    <w:rsid w:val="00DA3806"/>
    <w:rsid w:val="00DA6A30"/>
    <w:rsid w:val="00DA7656"/>
    <w:rsid w:val="00DF2B48"/>
    <w:rsid w:val="00E11568"/>
    <w:rsid w:val="00E25329"/>
    <w:rsid w:val="00E51CA2"/>
    <w:rsid w:val="00E53BBB"/>
    <w:rsid w:val="00E65091"/>
    <w:rsid w:val="00EA0C9E"/>
    <w:rsid w:val="00EB7133"/>
    <w:rsid w:val="00EC2DA3"/>
    <w:rsid w:val="00F2736F"/>
    <w:rsid w:val="00F52A51"/>
    <w:rsid w:val="00F54442"/>
    <w:rsid w:val="00F75332"/>
    <w:rsid w:val="00F75B20"/>
    <w:rsid w:val="00FA2200"/>
    <w:rsid w:val="00FA3004"/>
    <w:rsid w:val="00FA696F"/>
    <w:rsid w:val="00FB237A"/>
    <w:rsid w:val="00FB2E61"/>
    <w:rsid w:val="00FC3AF9"/>
    <w:rsid w:val="00FF03DF"/>
    <w:rsid w:val="00FF2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17"/>
    <w:pPr>
      <w:widowControl w:val="0"/>
      <w:wordWrap w:val="0"/>
      <w:autoSpaceDE w:val="0"/>
      <w:autoSpaceDN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F7533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5332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5332"/>
    <w:pPr>
      <w:ind w:leftChars="400" w:left="800"/>
    </w:pPr>
  </w:style>
  <w:style w:type="character" w:customStyle="1" w:styleId="Heading1Char">
    <w:name w:val="Heading 1 Char"/>
    <w:basedOn w:val="DefaultParagraphFont"/>
    <w:link w:val="Heading1"/>
    <w:uiPriority w:val="9"/>
    <w:rsid w:val="00F7533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75332"/>
    <w:rPr>
      <w:rFonts w:asciiTheme="majorHAnsi" w:eastAsiaTheme="majorEastAsia" w:hAnsiTheme="majorHAnsi" w:cstheme="majorBidi"/>
    </w:rPr>
  </w:style>
  <w:style w:type="paragraph" w:styleId="Header">
    <w:name w:val="header"/>
    <w:basedOn w:val="Normal"/>
    <w:link w:val="HeaderChar"/>
    <w:uiPriority w:val="99"/>
    <w:unhideWhenUsed/>
    <w:rsid w:val="0090418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0418D"/>
  </w:style>
  <w:style w:type="paragraph" w:styleId="Footer">
    <w:name w:val="footer"/>
    <w:basedOn w:val="Normal"/>
    <w:link w:val="FooterChar"/>
    <w:uiPriority w:val="99"/>
    <w:unhideWhenUsed/>
    <w:rsid w:val="0090418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0418D"/>
  </w:style>
  <w:style w:type="paragraph" w:styleId="BodyText">
    <w:name w:val="Body Text"/>
    <w:basedOn w:val="Normal"/>
    <w:link w:val="BodyTextChar"/>
    <w:rsid w:val="002F05E0"/>
    <w:pPr>
      <w:widowControl/>
      <w:tabs>
        <w:tab w:val="left" w:pos="540"/>
      </w:tabs>
      <w:wordWrap/>
      <w:autoSpaceDE/>
      <w:autoSpaceDN/>
      <w:ind w:firstLine="0"/>
    </w:pPr>
    <w:rPr>
      <w:rFonts w:ascii="Times New Roman" w:eastAsia="PMingLiU" w:hAnsi="Times New Roman" w:cs="Angsana New"/>
      <w:kern w:val="0"/>
      <w:sz w:val="22"/>
      <w:lang w:eastAsia="en-US" w:bidi="th-TH"/>
    </w:rPr>
  </w:style>
  <w:style w:type="character" w:customStyle="1" w:styleId="BodyTextChar">
    <w:name w:val="Body Text Char"/>
    <w:basedOn w:val="DefaultParagraphFont"/>
    <w:link w:val="BodyText"/>
    <w:rsid w:val="002F05E0"/>
    <w:rPr>
      <w:rFonts w:ascii="Times New Roman" w:eastAsia="PMingLiU" w:hAnsi="Times New Roman" w:cs="Angsana New"/>
      <w:kern w:val="0"/>
      <w:sz w:val="22"/>
      <w:lang w:eastAsia="en-US" w:bidi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05E0"/>
    <w:pPr>
      <w:widowControl/>
      <w:wordWrap/>
      <w:autoSpaceDE/>
      <w:autoSpaceDN/>
      <w:ind w:firstLine="0"/>
      <w:jc w:val="left"/>
    </w:pPr>
    <w:rPr>
      <w:rFonts w:ascii="Times New Roman" w:eastAsia="Times New Roman" w:hAnsi="Times New Roman" w:cs="Angsana New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05E0"/>
    <w:rPr>
      <w:rFonts w:ascii="Times New Roman" w:eastAsia="Times New Roman" w:hAnsi="Times New Roman" w:cs="Angsana New"/>
      <w:kern w:val="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F05E0"/>
    <w:rPr>
      <w:vertAlign w:val="superscript"/>
    </w:rPr>
  </w:style>
  <w:style w:type="paragraph" w:customStyle="1" w:styleId="Default">
    <w:name w:val="Default"/>
    <w:rsid w:val="00B52787"/>
    <w:pPr>
      <w:widowControl w:val="0"/>
      <w:autoSpaceDE w:val="0"/>
      <w:autoSpaceDN w:val="0"/>
      <w:adjustRightInd w:val="0"/>
      <w:ind w:firstLine="0"/>
      <w:jc w:val="left"/>
    </w:pPr>
    <w:rPr>
      <w:rFonts w:ascii="Cambria" w:hAnsi="Cambria" w:cs="Cambria"/>
      <w:color w:val="000000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03BE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3BE"/>
    <w:rPr>
      <w:rFonts w:asciiTheme="majorHAnsi" w:eastAsiaTheme="majorEastAsia" w:hAnsiTheme="majorHAnsi" w:cstheme="majorBid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17"/>
    <w:pPr>
      <w:widowControl w:val="0"/>
      <w:wordWrap w:val="0"/>
      <w:autoSpaceDE w:val="0"/>
      <w:autoSpaceDN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F7533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5332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5332"/>
    <w:pPr>
      <w:ind w:leftChars="400" w:left="800"/>
    </w:pPr>
  </w:style>
  <w:style w:type="character" w:customStyle="1" w:styleId="Heading1Char">
    <w:name w:val="Heading 1 Char"/>
    <w:basedOn w:val="DefaultParagraphFont"/>
    <w:link w:val="Heading1"/>
    <w:uiPriority w:val="9"/>
    <w:rsid w:val="00F7533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75332"/>
    <w:rPr>
      <w:rFonts w:asciiTheme="majorHAnsi" w:eastAsiaTheme="majorEastAsia" w:hAnsiTheme="majorHAnsi" w:cstheme="majorBidi"/>
    </w:rPr>
  </w:style>
  <w:style w:type="paragraph" w:styleId="Header">
    <w:name w:val="header"/>
    <w:basedOn w:val="Normal"/>
    <w:link w:val="HeaderChar"/>
    <w:uiPriority w:val="99"/>
    <w:unhideWhenUsed/>
    <w:rsid w:val="0090418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0418D"/>
  </w:style>
  <w:style w:type="paragraph" w:styleId="Footer">
    <w:name w:val="footer"/>
    <w:basedOn w:val="Normal"/>
    <w:link w:val="FooterChar"/>
    <w:uiPriority w:val="99"/>
    <w:semiHidden/>
    <w:unhideWhenUsed/>
    <w:rsid w:val="0090418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418D"/>
  </w:style>
  <w:style w:type="paragraph" w:styleId="BodyText">
    <w:name w:val="Body Text"/>
    <w:basedOn w:val="Normal"/>
    <w:link w:val="BodyTextChar"/>
    <w:rsid w:val="002F05E0"/>
    <w:pPr>
      <w:widowControl/>
      <w:tabs>
        <w:tab w:val="left" w:pos="540"/>
      </w:tabs>
      <w:wordWrap/>
      <w:autoSpaceDE/>
      <w:autoSpaceDN/>
      <w:ind w:firstLine="0"/>
    </w:pPr>
    <w:rPr>
      <w:rFonts w:ascii="Times New Roman" w:eastAsia="PMingLiU" w:hAnsi="Times New Roman" w:cs="Angsana New"/>
      <w:kern w:val="0"/>
      <w:sz w:val="22"/>
      <w:lang w:eastAsia="en-US" w:bidi="th-TH"/>
    </w:rPr>
  </w:style>
  <w:style w:type="character" w:customStyle="1" w:styleId="BodyTextChar">
    <w:name w:val="Body Text Char"/>
    <w:basedOn w:val="DefaultParagraphFont"/>
    <w:link w:val="BodyText"/>
    <w:rsid w:val="002F05E0"/>
    <w:rPr>
      <w:rFonts w:ascii="Times New Roman" w:eastAsia="PMingLiU" w:hAnsi="Times New Roman" w:cs="Angsana New"/>
      <w:kern w:val="0"/>
      <w:sz w:val="22"/>
      <w:lang w:eastAsia="en-US" w:bidi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05E0"/>
    <w:pPr>
      <w:widowControl/>
      <w:wordWrap/>
      <w:autoSpaceDE/>
      <w:autoSpaceDN/>
      <w:ind w:firstLine="0"/>
      <w:jc w:val="left"/>
    </w:pPr>
    <w:rPr>
      <w:rFonts w:ascii="Times New Roman" w:eastAsia="Times New Roman" w:hAnsi="Times New Roman" w:cs="Angsana New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05E0"/>
    <w:rPr>
      <w:rFonts w:ascii="Times New Roman" w:eastAsia="Times New Roman" w:hAnsi="Times New Roman" w:cs="Angsana New"/>
      <w:kern w:val="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F05E0"/>
    <w:rPr>
      <w:vertAlign w:val="superscript"/>
    </w:rPr>
  </w:style>
  <w:style w:type="paragraph" w:customStyle="1" w:styleId="Default">
    <w:name w:val="Default"/>
    <w:rsid w:val="00B52787"/>
    <w:pPr>
      <w:widowControl w:val="0"/>
      <w:autoSpaceDE w:val="0"/>
      <w:autoSpaceDN w:val="0"/>
      <w:adjustRightInd w:val="0"/>
      <w:ind w:firstLine="0"/>
      <w:jc w:val="left"/>
    </w:pPr>
    <w:rPr>
      <w:rFonts w:ascii="Cambria" w:hAnsi="Cambria" w:cs="Cambria"/>
      <w:color w:val="000000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03BE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3BE"/>
    <w:rPr>
      <w:rFonts w:asciiTheme="majorHAnsi" w:eastAsiaTheme="majorEastAsia" w:hAnsiTheme="majorHAnsi" w:cstheme="majorBid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95FBC-D834-4B92-915F-4170079D3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 Homes</Company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2013-01-23T00:54:00Z</cp:lastPrinted>
  <dcterms:created xsi:type="dcterms:W3CDTF">2014-02-11T04:46:00Z</dcterms:created>
  <dcterms:modified xsi:type="dcterms:W3CDTF">2014-02-20T08:26:00Z</dcterms:modified>
</cp:coreProperties>
</file>